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2" w:rsidRDefault="00FC0AB2" w:rsidP="00FC0AB2">
      <w:pPr>
        <w:tabs>
          <w:tab w:val="left" w:pos="3060"/>
        </w:tabs>
        <w:jc w:val="center"/>
        <w:rPr>
          <w:b/>
        </w:rPr>
      </w:pPr>
      <w:r w:rsidRPr="00703878">
        <w:rPr>
          <w:rFonts w:ascii="Journal" w:eastAsia="Times New Roman" w:hAnsi="Journal"/>
          <w:szCs w:val="28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6.75pt" o:ole="">
            <v:imagedata r:id="rId8" o:title=""/>
          </v:shape>
          <o:OLEObject Type="Embed" ProgID="Imaging." ShapeID="_x0000_i1025" DrawAspect="Content" ObjectID="_1592377666" r:id="rId9"/>
        </w:object>
      </w:r>
    </w:p>
    <w:p w:rsidR="00EB0253" w:rsidRPr="00F0720E" w:rsidRDefault="00EB0253" w:rsidP="00EB02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0720E">
        <w:rPr>
          <w:rFonts w:ascii="Bookman Old Style" w:eastAsia="Times New Roman" w:hAnsi="Bookman Old Style"/>
          <w:b/>
          <w:sz w:val="28"/>
          <w:szCs w:val="28"/>
        </w:rPr>
        <w:t>ПОСТАНОВЛЕНИЕ</w:t>
      </w:r>
    </w:p>
    <w:p w:rsidR="00EB0253" w:rsidRPr="00F0720E" w:rsidRDefault="00EB0253" w:rsidP="00EB02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0720E">
        <w:rPr>
          <w:rFonts w:ascii="Bookman Old Style" w:eastAsia="Times New Roman" w:hAnsi="Bookman Old Style"/>
          <w:b/>
          <w:sz w:val="28"/>
          <w:szCs w:val="28"/>
        </w:rPr>
        <w:t xml:space="preserve">ГЛАВЫ АДМИНИСТРАЦИИ </w:t>
      </w:r>
    </w:p>
    <w:p w:rsidR="00EB0253" w:rsidRPr="00F0720E" w:rsidRDefault="00EB0253" w:rsidP="00EB02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0720E">
        <w:rPr>
          <w:rFonts w:ascii="Bookman Old Style" w:eastAsia="Times New Roman" w:hAnsi="Bookman Old Style"/>
          <w:b/>
          <w:sz w:val="28"/>
          <w:szCs w:val="28"/>
        </w:rPr>
        <w:t xml:space="preserve">МЕСТНОГО САМОУПРАВЛЕНИЯ 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ВИНОГРАДНЕНСКОГО </w:t>
      </w:r>
    </w:p>
    <w:p w:rsidR="00EB0253" w:rsidRPr="00F0720E" w:rsidRDefault="00EB0253" w:rsidP="00EB02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0720E">
        <w:rPr>
          <w:rFonts w:ascii="Bookman Old Style" w:eastAsia="Times New Roman" w:hAnsi="Bookman Old Style"/>
          <w:b/>
          <w:sz w:val="28"/>
          <w:szCs w:val="28"/>
        </w:rPr>
        <w:t>СЕЛЬСКОГО ПОСЕЛЕНИЯ МОЗДОКСКОГО РАЙОНА</w:t>
      </w:r>
    </w:p>
    <w:p w:rsidR="00EB0253" w:rsidRPr="00F0720E" w:rsidRDefault="00EB0253" w:rsidP="00EB02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0720E">
        <w:rPr>
          <w:rFonts w:ascii="Bookman Old Style" w:eastAsia="Times New Roman" w:hAnsi="Bookman Old Style"/>
          <w:b/>
          <w:sz w:val="28"/>
          <w:szCs w:val="28"/>
        </w:rPr>
        <w:t>РЕСПУБЛИКИ СЕВЕРНАЯ ОСЕТИЯ-АЛАНИЯ</w:t>
      </w:r>
    </w:p>
    <w:p w:rsidR="00FC0AB2" w:rsidRPr="00FC0AB2" w:rsidRDefault="00FC0AB2" w:rsidP="009214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0AB2" w:rsidRPr="00FC0AB2" w:rsidRDefault="00FC0AB2" w:rsidP="00FC0AB2">
      <w:pPr>
        <w:tabs>
          <w:tab w:val="left" w:pos="306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№  </w:t>
      </w:r>
      <w:r w:rsidR="00EB0253">
        <w:rPr>
          <w:rFonts w:ascii="Bookman Old Style" w:hAnsi="Bookman Old Style"/>
          <w:b/>
          <w:sz w:val="24"/>
          <w:szCs w:val="24"/>
        </w:rPr>
        <w:t>21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EB0253">
        <w:rPr>
          <w:rFonts w:ascii="Bookman Old Style" w:hAnsi="Bookman Old Style"/>
          <w:b/>
          <w:sz w:val="24"/>
          <w:szCs w:val="24"/>
        </w:rPr>
        <w:tab/>
        <w:t>от 16.11</w:t>
      </w:r>
      <w:r w:rsidRPr="00FC0AB2">
        <w:rPr>
          <w:rFonts w:ascii="Bookman Old Style" w:hAnsi="Bookman Old Style"/>
          <w:b/>
          <w:sz w:val="24"/>
          <w:szCs w:val="24"/>
        </w:rPr>
        <w:t>.2017 г.</w:t>
      </w:r>
    </w:p>
    <w:p w:rsidR="00667DA0" w:rsidRPr="00FF4C5A" w:rsidRDefault="00667DA0" w:rsidP="00FC0AB2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AFA" w:rsidRPr="00EB0253" w:rsidRDefault="00667DA0" w:rsidP="00667DA0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Об утверждении муниципальной</w:t>
      </w:r>
      <w:r w:rsidR="007F1AFA" w:rsidRPr="00EB0253">
        <w:rPr>
          <w:rFonts w:ascii="Times New Roman" w:hAnsi="Times New Roman"/>
          <w:sz w:val="28"/>
          <w:szCs w:val="28"/>
        </w:rPr>
        <w:t xml:space="preserve"> </w:t>
      </w:r>
      <w:r w:rsidRPr="00EB0253">
        <w:rPr>
          <w:rFonts w:ascii="Times New Roman" w:hAnsi="Times New Roman"/>
          <w:sz w:val="28"/>
          <w:szCs w:val="28"/>
        </w:rPr>
        <w:t xml:space="preserve">программы </w:t>
      </w:r>
    </w:p>
    <w:p w:rsidR="00667DA0" w:rsidRPr="00EB0253" w:rsidRDefault="00667DA0" w:rsidP="00667DA0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="00FC0AB2" w:rsidRPr="00EB0253">
        <w:rPr>
          <w:rFonts w:ascii="Times New Roman" w:hAnsi="Times New Roman"/>
          <w:sz w:val="28"/>
          <w:szCs w:val="28"/>
        </w:rPr>
        <w:t>»</w:t>
      </w:r>
      <w:r w:rsidRPr="00EB025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667DA0" w:rsidRPr="00EB0253" w:rsidRDefault="00EB0253" w:rsidP="00667DA0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 xml:space="preserve">Виноградненского </w:t>
      </w:r>
      <w:r w:rsidR="00FC0AB2" w:rsidRPr="00EB0253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Pr="00EB0253">
        <w:rPr>
          <w:rFonts w:ascii="Times New Roman" w:hAnsi="Times New Roman"/>
          <w:sz w:val="28"/>
          <w:szCs w:val="28"/>
        </w:rPr>
        <w:t>2018</w:t>
      </w:r>
      <w:r w:rsidR="000E7E2F">
        <w:rPr>
          <w:rFonts w:ascii="Times New Roman" w:hAnsi="Times New Roman"/>
          <w:sz w:val="28"/>
          <w:szCs w:val="28"/>
        </w:rPr>
        <w:t>-2022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FC0AB2" w:rsidRPr="00EB0253">
        <w:rPr>
          <w:rFonts w:ascii="Times New Roman" w:hAnsi="Times New Roman"/>
          <w:sz w:val="28"/>
          <w:szCs w:val="28"/>
        </w:rPr>
        <w:t>год</w:t>
      </w:r>
      <w:r w:rsidR="000E7E2F">
        <w:rPr>
          <w:rFonts w:ascii="Times New Roman" w:hAnsi="Times New Roman"/>
          <w:sz w:val="28"/>
          <w:szCs w:val="28"/>
        </w:rPr>
        <w:t>ы</w:t>
      </w:r>
    </w:p>
    <w:p w:rsidR="00667DA0" w:rsidRPr="0092149F" w:rsidRDefault="00667DA0" w:rsidP="00667DA0">
      <w:pPr>
        <w:tabs>
          <w:tab w:val="left" w:pos="5700"/>
          <w:tab w:val="left" w:pos="6120"/>
          <w:tab w:val="left" w:pos="7088"/>
        </w:tabs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67DA0" w:rsidRPr="0092149F" w:rsidRDefault="00667DA0" w:rsidP="00667DA0">
      <w:pPr>
        <w:tabs>
          <w:tab w:val="left" w:pos="5700"/>
          <w:tab w:val="left" w:pos="6120"/>
          <w:tab w:val="left" w:pos="7088"/>
        </w:tabs>
        <w:spacing w:after="0"/>
        <w:ind w:firstLine="709"/>
        <w:jc w:val="both"/>
        <w:rPr>
          <w:rFonts w:ascii="Bookman Old Style" w:hAnsi="Bookman Old Style"/>
          <w:spacing w:val="-2"/>
          <w:sz w:val="24"/>
          <w:szCs w:val="24"/>
        </w:rPr>
      </w:pPr>
    </w:p>
    <w:p w:rsidR="00EB0253" w:rsidRPr="00EB0253" w:rsidRDefault="00EB0253" w:rsidP="00EB0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администрация   Виноградненского  сельского поселения</w:t>
      </w:r>
    </w:p>
    <w:p w:rsidR="00EB0253" w:rsidRPr="00EB0253" w:rsidRDefault="00EB0253" w:rsidP="00EB0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ПОСТАНОВЛЯЕТ:</w:t>
      </w:r>
    </w:p>
    <w:p w:rsidR="00EB0253" w:rsidRPr="00EB0253" w:rsidRDefault="00EB0253" w:rsidP="00EB0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 xml:space="preserve">1. Утвердить прилагаемую муниципальную </w:t>
      </w:r>
      <w:hyperlink r:id="rId10" w:anchor="Par34#Par34" w:history="1">
        <w:r w:rsidRPr="00EB0253">
          <w:rPr>
            <w:rStyle w:val="ac"/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EB0253">
        <w:rPr>
          <w:rFonts w:ascii="Times New Roman" w:hAnsi="Times New Roman"/>
          <w:sz w:val="28"/>
          <w:szCs w:val="28"/>
        </w:rPr>
        <w:t xml:space="preserve"> «</w:t>
      </w:r>
      <w:r w:rsidRPr="00EB0253">
        <w:rPr>
          <w:rFonts w:ascii="Times New Roman" w:hAnsi="Times New Roman"/>
          <w:bCs/>
          <w:sz w:val="28"/>
          <w:szCs w:val="28"/>
        </w:rPr>
        <w:t>Формирование комфортной городской среды в Виноградненском сельском поселении на 2018</w:t>
      </w:r>
      <w:r w:rsidR="00F85F40">
        <w:rPr>
          <w:rFonts w:ascii="Times New Roman" w:hAnsi="Times New Roman"/>
          <w:bCs/>
          <w:sz w:val="28"/>
          <w:szCs w:val="28"/>
        </w:rPr>
        <w:t>-2022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F85F40">
        <w:rPr>
          <w:rFonts w:ascii="Times New Roman" w:hAnsi="Times New Roman"/>
          <w:bCs/>
          <w:sz w:val="28"/>
          <w:szCs w:val="28"/>
        </w:rPr>
        <w:t>ы</w:t>
      </w:r>
      <w:r w:rsidRPr="00EB0253">
        <w:rPr>
          <w:rFonts w:ascii="Times New Roman" w:hAnsi="Times New Roman"/>
          <w:bCs/>
          <w:sz w:val="28"/>
          <w:szCs w:val="28"/>
        </w:rPr>
        <w:t>.</w:t>
      </w:r>
    </w:p>
    <w:p w:rsidR="00EB0253" w:rsidRPr="00EB0253" w:rsidRDefault="00EB0253" w:rsidP="00EB0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2. Объемы финансирования Программы подлежат ежегодному уточнению, исходя из возможностей бюджета поселения на соответствующий финансовый год.</w:t>
      </w:r>
    </w:p>
    <w:p w:rsidR="00EB0253" w:rsidRPr="00EB0253" w:rsidRDefault="00EB0253" w:rsidP="00EB0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>3. Настоящее постановление вступает в силу после его обнародования.</w:t>
      </w:r>
    </w:p>
    <w:p w:rsidR="00EB0253" w:rsidRPr="00EB0253" w:rsidRDefault="00EB0253" w:rsidP="00EB0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253" w:rsidRPr="00EB0253" w:rsidRDefault="00EB0253" w:rsidP="00EB0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253" w:rsidRPr="00EB0253" w:rsidRDefault="00EB0253" w:rsidP="00EB0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253" w:rsidRPr="00EB0253" w:rsidRDefault="00EB0253" w:rsidP="00EB0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253" w:rsidRPr="00EB0253" w:rsidRDefault="00EB0253" w:rsidP="00EB0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253" w:rsidRPr="00941DB7" w:rsidRDefault="00EB0253" w:rsidP="00EB0253">
      <w:pPr>
        <w:spacing w:after="0" w:line="240" w:lineRule="auto"/>
        <w:rPr>
          <w:sz w:val="28"/>
          <w:szCs w:val="28"/>
        </w:rPr>
      </w:pPr>
      <w:r w:rsidRPr="00EB0253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Л.Г. Гугиева</w:t>
      </w:r>
    </w:p>
    <w:p w:rsidR="00743489" w:rsidRDefault="00743489" w:rsidP="00667DA0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DE4750" w:rsidRPr="00FF4C5A" w:rsidRDefault="00206342" w:rsidP="00C225C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2409E" w:rsidRPr="00FF4C5A" w:rsidRDefault="00B05119" w:rsidP="00B0511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5119" w:rsidRPr="00FF4C5A" w:rsidRDefault="00B05119" w:rsidP="00C225C4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Мест</w:t>
      </w:r>
      <w:r w:rsidR="00C225C4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EB0253">
        <w:rPr>
          <w:rFonts w:ascii="Times New Roman" w:hAnsi="Times New Roman"/>
          <w:sz w:val="28"/>
          <w:szCs w:val="28"/>
        </w:rPr>
        <w:t>Виноградненского</w:t>
      </w:r>
      <w:r w:rsidR="00C22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сельского </w:t>
      </w:r>
      <w:r w:rsidRPr="00FF4C5A">
        <w:rPr>
          <w:rFonts w:ascii="Times New Roman" w:hAnsi="Times New Roman"/>
          <w:sz w:val="28"/>
          <w:szCs w:val="28"/>
        </w:rPr>
        <w:t xml:space="preserve"> поселения</w:t>
      </w:r>
    </w:p>
    <w:p w:rsidR="00B05119" w:rsidRPr="00FF4C5A" w:rsidRDefault="00EB0253" w:rsidP="00B0511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16.11. 2017 г. № 21</w:t>
      </w:r>
    </w:p>
    <w:p w:rsidR="0012409E" w:rsidRPr="00FF4C5A" w:rsidRDefault="0012409E" w:rsidP="00667DA0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67712" w:rsidRDefault="00867712" w:rsidP="00667DA0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06342" w:rsidRPr="00FF4C5A" w:rsidRDefault="00206342" w:rsidP="00667DA0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12409E" w:rsidRPr="00FF4C5A" w:rsidRDefault="0031167C" w:rsidP="00311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C5A">
        <w:rPr>
          <w:rFonts w:ascii="Times New Roman" w:hAnsi="Times New Roman"/>
          <w:b/>
          <w:sz w:val="28"/>
          <w:szCs w:val="28"/>
        </w:rPr>
        <w:t>П</w:t>
      </w:r>
      <w:r w:rsidR="0012409E" w:rsidRPr="00FF4C5A">
        <w:rPr>
          <w:rFonts w:ascii="Times New Roman" w:hAnsi="Times New Roman"/>
          <w:b/>
          <w:sz w:val="28"/>
          <w:szCs w:val="28"/>
        </w:rPr>
        <w:t>рограмма  «Формирование современной городской среды»</w:t>
      </w:r>
    </w:p>
    <w:p w:rsidR="000E7E2F" w:rsidRDefault="0012409E" w:rsidP="00206342">
      <w:pPr>
        <w:tabs>
          <w:tab w:val="left" w:pos="5700"/>
          <w:tab w:val="left" w:pos="6120"/>
          <w:tab w:val="left" w:pos="7088"/>
        </w:tabs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F4C5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31167C" w:rsidRPr="00FF4C5A">
        <w:rPr>
          <w:rFonts w:ascii="Times New Roman" w:hAnsi="Times New Roman"/>
          <w:b/>
          <w:spacing w:val="-2"/>
          <w:sz w:val="28"/>
          <w:szCs w:val="28"/>
        </w:rPr>
        <w:t>«Формирование современной городской среды на т</w:t>
      </w:r>
      <w:r w:rsidR="00C225C4">
        <w:rPr>
          <w:rFonts w:ascii="Times New Roman" w:hAnsi="Times New Roman"/>
          <w:b/>
          <w:spacing w:val="-2"/>
          <w:sz w:val="28"/>
          <w:szCs w:val="28"/>
        </w:rPr>
        <w:t xml:space="preserve">ерритории  </w:t>
      </w:r>
      <w:r w:rsidR="00EB0253">
        <w:rPr>
          <w:rFonts w:ascii="Times New Roman" w:hAnsi="Times New Roman"/>
          <w:b/>
          <w:spacing w:val="-2"/>
          <w:sz w:val="28"/>
          <w:szCs w:val="28"/>
        </w:rPr>
        <w:t>Виноградненского</w:t>
      </w:r>
      <w:r w:rsidR="00C225C4">
        <w:rPr>
          <w:rFonts w:ascii="Times New Roman" w:hAnsi="Times New Roman"/>
          <w:b/>
          <w:spacing w:val="-2"/>
          <w:sz w:val="28"/>
          <w:szCs w:val="28"/>
        </w:rPr>
        <w:t xml:space="preserve">  сельского </w:t>
      </w:r>
      <w:r w:rsidR="00EB0253">
        <w:rPr>
          <w:rFonts w:ascii="Times New Roman" w:hAnsi="Times New Roman"/>
          <w:b/>
          <w:spacing w:val="-2"/>
          <w:sz w:val="28"/>
          <w:szCs w:val="28"/>
        </w:rPr>
        <w:t xml:space="preserve"> поселения </w:t>
      </w:r>
    </w:p>
    <w:p w:rsidR="0031167C" w:rsidRPr="00FF4C5A" w:rsidRDefault="00EB0253" w:rsidP="00206342">
      <w:pPr>
        <w:tabs>
          <w:tab w:val="left" w:pos="5700"/>
          <w:tab w:val="left" w:pos="6120"/>
          <w:tab w:val="left" w:pos="7088"/>
        </w:tabs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на 2018</w:t>
      </w:r>
      <w:r w:rsidR="000E7E2F">
        <w:rPr>
          <w:rFonts w:ascii="Times New Roman" w:hAnsi="Times New Roman"/>
          <w:b/>
          <w:spacing w:val="-2"/>
          <w:sz w:val="28"/>
          <w:szCs w:val="28"/>
        </w:rPr>
        <w:t>-2022</w:t>
      </w:r>
      <w:r w:rsidR="0031167C" w:rsidRPr="00FF4C5A">
        <w:rPr>
          <w:rFonts w:ascii="Times New Roman" w:hAnsi="Times New Roman"/>
          <w:b/>
          <w:spacing w:val="-2"/>
          <w:sz w:val="28"/>
          <w:szCs w:val="28"/>
        </w:rPr>
        <w:t xml:space="preserve"> год</w:t>
      </w:r>
      <w:r w:rsidR="000E7E2F">
        <w:rPr>
          <w:rFonts w:ascii="Times New Roman" w:hAnsi="Times New Roman"/>
          <w:b/>
          <w:spacing w:val="-2"/>
          <w:sz w:val="28"/>
          <w:szCs w:val="28"/>
        </w:rPr>
        <w:t>ы</w:t>
      </w:r>
      <w:r w:rsidR="0031167C" w:rsidRPr="00FF4C5A">
        <w:rPr>
          <w:rFonts w:ascii="Times New Roman" w:hAnsi="Times New Roman"/>
          <w:b/>
          <w:spacing w:val="-2"/>
          <w:sz w:val="28"/>
          <w:szCs w:val="28"/>
        </w:rPr>
        <w:t>».</w:t>
      </w:r>
    </w:p>
    <w:p w:rsidR="0012409E" w:rsidRPr="00FF4C5A" w:rsidRDefault="0031167C" w:rsidP="003116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C5A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A63086" w:rsidRPr="00FF4C5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>)</w:t>
      </w:r>
    </w:p>
    <w:p w:rsidR="0031167C" w:rsidRPr="00FF4C5A" w:rsidRDefault="0031167C" w:rsidP="00DE47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2409E" w:rsidRDefault="0012409E" w:rsidP="00667D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>ПАСПОРТ</w:t>
      </w:r>
    </w:p>
    <w:p w:rsidR="00206342" w:rsidRPr="00FF4C5A" w:rsidRDefault="00206342" w:rsidP="00667D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167C" w:rsidRPr="00FF4C5A" w:rsidRDefault="0031167C" w:rsidP="0031167C">
      <w:pPr>
        <w:tabs>
          <w:tab w:val="left" w:pos="5700"/>
          <w:tab w:val="left" w:pos="6120"/>
          <w:tab w:val="left" w:pos="7088"/>
        </w:tabs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FF4C5A">
        <w:rPr>
          <w:rFonts w:ascii="Times New Roman" w:hAnsi="Times New Roman"/>
          <w:spacing w:val="-2"/>
          <w:sz w:val="28"/>
          <w:szCs w:val="28"/>
        </w:rPr>
        <w:t>«Формирование современной городской среды на т</w:t>
      </w:r>
      <w:r w:rsidR="00C225C4">
        <w:rPr>
          <w:rFonts w:ascii="Times New Roman" w:hAnsi="Times New Roman"/>
          <w:spacing w:val="-2"/>
          <w:sz w:val="28"/>
          <w:szCs w:val="28"/>
        </w:rPr>
        <w:t xml:space="preserve">ерритории </w:t>
      </w:r>
      <w:r w:rsidR="00EB0253">
        <w:rPr>
          <w:rFonts w:ascii="Times New Roman" w:hAnsi="Times New Roman"/>
          <w:spacing w:val="-2"/>
          <w:sz w:val="28"/>
          <w:szCs w:val="28"/>
        </w:rPr>
        <w:t>Виноградненского</w:t>
      </w:r>
      <w:r w:rsidR="00C225C4">
        <w:rPr>
          <w:rFonts w:ascii="Times New Roman" w:hAnsi="Times New Roman"/>
          <w:spacing w:val="-2"/>
          <w:sz w:val="28"/>
          <w:szCs w:val="28"/>
        </w:rPr>
        <w:t xml:space="preserve">  сельского</w:t>
      </w:r>
      <w:r w:rsidR="00EB0253">
        <w:rPr>
          <w:rFonts w:ascii="Times New Roman" w:hAnsi="Times New Roman"/>
          <w:spacing w:val="-2"/>
          <w:sz w:val="28"/>
          <w:szCs w:val="28"/>
        </w:rPr>
        <w:t xml:space="preserve"> поселения на 2018</w:t>
      </w:r>
      <w:r w:rsidR="000E7E2F">
        <w:rPr>
          <w:rFonts w:ascii="Times New Roman" w:hAnsi="Times New Roman"/>
          <w:spacing w:val="-2"/>
          <w:sz w:val="28"/>
          <w:szCs w:val="28"/>
        </w:rPr>
        <w:t>-2022</w:t>
      </w:r>
      <w:r w:rsidRPr="00FF4C5A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0E7E2F">
        <w:rPr>
          <w:rFonts w:ascii="Times New Roman" w:hAnsi="Times New Roman"/>
          <w:spacing w:val="-2"/>
          <w:sz w:val="28"/>
          <w:szCs w:val="28"/>
        </w:rPr>
        <w:t>ы</w:t>
      </w:r>
      <w:r w:rsidRPr="00FF4C5A">
        <w:rPr>
          <w:rFonts w:ascii="Times New Roman" w:hAnsi="Times New Roman"/>
          <w:spacing w:val="-2"/>
          <w:sz w:val="28"/>
          <w:szCs w:val="28"/>
        </w:rPr>
        <w:t>».</w:t>
      </w:r>
    </w:p>
    <w:p w:rsidR="00206342" w:rsidRPr="00FF4C5A" w:rsidRDefault="00206342" w:rsidP="00667D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591"/>
      </w:tblGrid>
      <w:tr w:rsidR="0012409E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31167C" w:rsidP="00667D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2409E"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31167C" w:rsidP="00667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Администрация местного самоу</w:t>
            </w:r>
            <w:r w:rsidR="00C225C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   </w:t>
            </w:r>
            <w:r w:rsidR="00EB0253">
              <w:rPr>
                <w:rFonts w:ascii="Times New Roman" w:hAnsi="Times New Roman" w:cs="Times New Roman"/>
                <w:sz w:val="28"/>
                <w:szCs w:val="28"/>
              </w:rPr>
              <w:t>Виноградненского</w:t>
            </w:r>
            <w:r w:rsidR="00C225C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46A64" w:rsidRPr="00FF4C5A" w:rsidRDefault="00F46A64" w:rsidP="00667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96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6" w:rsidRPr="00FF4C5A" w:rsidRDefault="00AB7596" w:rsidP="00AB7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6" w:rsidRPr="00FF4C5A" w:rsidRDefault="00C225C4" w:rsidP="00EB02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EB0253">
              <w:rPr>
                <w:rFonts w:ascii="Times New Roman" w:hAnsi="Times New Roman" w:cs="Times New Roman"/>
                <w:sz w:val="28"/>
                <w:szCs w:val="28"/>
              </w:rPr>
              <w:t>Виноградненского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</w:t>
            </w:r>
          </w:p>
        </w:tc>
      </w:tr>
      <w:tr w:rsidR="0012409E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AB7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EB02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нуждающихся в благоустройстве территорий общего польз</w:t>
            </w:r>
            <w:r w:rsidR="00F46A64" w:rsidRPr="00FF4C5A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="00C225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EB02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Виноградненского</w:t>
            </w:r>
            <w:r w:rsidR="00C225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сельского</w:t>
            </w:r>
            <w:r w:rsidR="00F46A64" w:rsidRPr="00FF4C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поселения</w:t>
            </w:r>
          </w:p>
        </w:tc>
      </w:tr>
      <w:tr w:rsidR="0012409E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FF4C5A" w:rsidRDefault="00F46A64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2409E"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FF4C5A" w:rsidRDefault="0012409E" w:rsidP="00EB02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 </w:t>
            </w:r>
            <w:r w:rsidR="00EB02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Виноградненского</w:t>
            </w:r>
            <w:r w:rsidR="00C225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сельского</w:t>
            </w:r>
            <w:r w:rsidR="00F46A64" w:rsidRPr="00FF4C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поселения</w:t>
            </w: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409E" w:rsidRPr="00FF4C5A" w:rsidTr="005F636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4" w:rsidRPr="00FF4C5A" w:rsidRDefault="00F46A64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19" w:rsidRPr="00FF4C5A" w:rsidRDefault="00F46A64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совершенствование эстетичного вида поселения, создание гармоничной архитектурно-ландшафтной среды</w:t>
            </w:r>
            <w:r w:rsidR="00B05119" w:rsidRPr="00FF4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="00B05119"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119" w:rsidRPr="00FF4C5A" w:rsidRDefault="00B05119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64" w:rsidRPr="00FF4C5A" w:rsidRDefault="00B05119" w:rsidP="00460F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</w:t>
            </w:r>
            <w:r w:rsidRPr="00FF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нуждающихся в благоустройстве территорий общего по</w:t>
            </w:r>
            <w:r w:rsidR="00C225C4">
              <w:rPr>
                <w:rFonts w:ascii="Times New Roman" w:hAnsi="Times New Roman" w:cs="Times New Roman"/>
                <w:sz w:val="28"/>
                <w:szCs w:val="28"/>
              </w:rPr>
              <w:t xml:space="preserve">льзования </w:t>
            </w:r>
            <w:r w:rsidR="00460F1F">
              <w:rPr>
                <w:rFonts w:ascii="Times New Roman" w:hAnsi="Times New Roman" w:cs="Times New Roman"/>
                <w:sz w:val="28"/>
                <w:szCs w:val="28"/>
              </w:rPr>
              <w:t>Виноградненского</w:t>
            </w:r>
            <w:r w:rsidR="00C225C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60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409E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09E" w:rsidRPr="00FF4C5A" w:rsidRDefault="0012409E" w:rsidP="00AB7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AB7596" w:rsidRPr="00FF4C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09E" w:rsidRPr="00FF4C5A" w:rsidRDefault="00460F1F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  <w:tr w:rsidR="0012409E" w:rsidRPr="00FF4C5A" w:rsidTr="005F636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30" w:rsidRPr="00FF4C5A" w:rsidTr="005F636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0" w:rsidRPr="00FF4C5A" w:rsidRDefault="000B2530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30" w:rsidRPr="00FF4C5A" w:rsidRDefault="00460F1F" w:rsidP="000B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0E7E2F">
              <w:rPr>
                <w:rFonts w:ascii="Times New Roman" w:hAnsi="Times New Roman"/>
                <w:sz w:val="28"/>
                <w:szCs w:val="28"/>
                <w:lang w:eastAsia="en-US"/>
              </w:rPr>
              <w:t>-2022</w:t>
            </w:r>
            <w:r w:rsidR="000B2530" w:rsidRPr="00FF4C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0E7E2F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2530" w:rsidRPr="00FF4C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B2530" w:rsidRPr="00FF4C5A" w:rsidRDefault="000B2530" w:rsidP="000B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4C5A">
              <w:rPr>
                <w:rFonts w:ascii="Times New Roman" w:hAnsi="Times New Roman"/>
                <w:sz w:val="28"/>
                <w:szCs w:val="28"/>
                <w:lang w:eastAsia="en-US"/>
              </w:rPr>
              <w:t>Без разбивки на этапы</w:t>
            </w:r>
          </w:p>
        </w:tc>
      </w:tr>
      <w:tr w:rsidR="0012409E" w:rsidRPr="004E0F2C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4E0F2C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0F2C">
              <w:rPr>
                <w:rFonts w:ascii="Times New Roman" w:hAnsi="Times New Roman" w:cs="Times New Roman"/>
                <w:sz w:val="28"/>
                <w:szCs w:val="28"/>
              </w:rPr>
              <w:t>Объемы и источ</w:t>
            </w:r>
            <w:r w:rsidR="000B2530" w:rsidRPr="004E0F2C">
              <w:rPr>
                <w:rFonts w:ascii="Times New Roman" w:hAnsi="Times New Roman" w:cs="Times New Roman"/>
                <w:sz w:val="28"/>
                <w:szCs w:val="28"/>
              </w:rPr>
              <w:t xml:space="preserve">ники финансового обеспечения </w:t>
            </w:r>
            <w:r w:rsidRPr="004E0F2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52C" w:rsidRPr="004E0F2C" w:rsidRDefault="001F552C" w:rsidP="00460F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2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12409E" w:rsidRPr="004E0F2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460F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  <w:r w:rsidR="004E0F2C" w:rsidRPr="004E0F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="00867712" w:rsidRPr="004E0F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 w:rsidR="00867712" w:rsidRPr="004E0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409E" w:rsidRPr="004E0F2C" w:rsidTr="005F636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4E0F2C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596" w:rsidRPr="004E0F2C" w:rsidRDefault="00867712" w:rsidP="00867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</w:t>
            </w:r>
            <w:r w:rsidR="00AB7596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финансирования</w:t>
            </w:r>
            <w:r w:rsidR="00AB7596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AB7596" w:rsidRPr="004E0F2C" w:rsidRDefault="00AB7596" w:rsidP="00867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0B2530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едеральный бюджет</w:t>
            </w:r>
            <w:r w:rsidR="004E0F2C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, республиканский  бюджет  Республики  Северная  Осетия</w:t>
            </w: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F3244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E0F2C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Алания  - </w:t>
            </w:r>
            <w:r w:rsidR="00460F1F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FF4C5A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F3244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4E0F2C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тыс.</w:t>
            </w:r>
            <w:r w:rsidR="003F3244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2409E" w:rsidRPr="004E0F2C" w:rsidRDefault="00AB7596" w:rsidP="0046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- </w:t>
            </w:r>
            <w:r w:rsidR="000B2530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0F1F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FF4C5A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  <w:r w:rsidR="003F3244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E0F2C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</w:t>
            </w:r>
            <w:r w:rsidR="003F3244" w:rsidRPr="004E0F2C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</w:tc>
      </w:tr>
      <w:tr w:rsidR="0012409E" w:rsidRPr="00FF4C5A" w:rsidTr="005F6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636A"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конечные результаты </w:t>
            </w: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FF4C5A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2409E" w:rsidRPr="00FF4C5A" w:rsidTr="005F636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12409E" w:rsidP="00121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9E" w:rsidRPr="00FF4C5A" w:rsidRDefault="00460F1F" w:rsidP="001218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A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12409E" w:rsidRDefault="0012409E" w:rsidP="001240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1B7" w:rsidRPr="00FF4C5A" w:rsidRDefault="00A661B7" w:rsidP="001240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2530" w:rsidRDefault="000B2530" w:rsidP="001240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0F1F" w:rsidRDefault="00460F1F" w:rsidP="001240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0F1F" w:rsidRPr="00FF4C5A" w:rsidRDefault="00460F1F" w:rsidP="001240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409E" w:rsidRPr="00FF4C5A" w:rsidRDefault="0012409E" w:rsidP="000675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C5A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</w:t>
      </w:r>
      <w:r w:rsidR="00067578" w:rsidRPr="00FF4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6A" w:rsidRPr="00FF4C5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F4C5A">
        <w:rPr>
          <w:rFonts w:ascii="Times New Roman" w:hAnsi="Times New Roman" w:cs="Times New Roman"/>
          <w:b/>
          <w:sz w:val="28"/>
          <w:szCs w:val="28"/>
        </w:rPr>
        <w:t>, описание основных</w:t>
      </w:r>
    </w:p>
    <w:p w:rsidR="0012409E" w:rsidRPr="00FF4C5A" w:rsidRDefault="0012409E" w:rsidP="001240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5A">
        <w:rPr>
          <w:rFonts w:ascii="Times New Roman" w:hAnsi="Times New Roman" w:cs="Times New Roman"/>
          <w:b/>
          <w:sz w:val="28"/>
          <w:szCs w:val="28"/>
        </w:rPr>
        <w:t>проблем в указанной сфере и прогноз ее развития</w:t>
      </w:r>
    </w:p>
    <w:p w:rsidR="00371BD7" w:rsidRDefault="00371BD7" w:rsidP="001240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B7" w:rsidRPr="00FF4C5A" w:rsidRDefault="00A661B7" w:rsidP="001240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D7" w:rsidRPr="00FF4C5A" w:rsidRDefault="00371BD7" w:rsidP="00371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  <w:lang w:eastAsia="en-US"/>
        </w:rPr>
        <w:t xml:space="preserve">           Природно-климатически</w:t>
      </w:r>
      <w:r w:rsidR="00C225C4">
        <w:rPr>
          <w:rFonts w:ascii="Times New Roman" w:hAnsi="Times New Roman" w:cs="Times New Roman"/>
          <w:sz w:val="28"/>
          <w:szCs w:val="28"/>
          <w:lang w:eastAsia="en-US"/>
        </w:rPr>
        <w:t xml:space="preserve">е условия </w:t>
      </w:r>
      <w:r w:rsidR="00460F1F">
        <w:rPr>
          <w:rFonts w:ascii="Times New Roman" w:hAnsi="Times New Roman" w:cs="Times New Roman"/>
          <w:sz w:val="28"/>
          <w:szCs w:val="28"/>
          <w:lang w:eastAsia="en-US"/>
        </w:rPr>
        <w:t>Виноградненского</w:t>
      </w:r>
      <w:r w:rsidR="00C225C4">
        <w:rPr>
          <w:rFonts w:ascii="Times New Roman" w:hAnsi="Times New Roman" w:cs="Times New Roman"/>
          <w:sz w:val="28"/>
          <w:szCs w:val="28"/>
          <w:lang w:eastAsia="en-US"/>
        </w:rPr>
        <w:t xml:space="preserve">  сельского</w:t>
      </w:r>
      <w:r w:rsidRPr="00FF4C5A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инфраструктуры.</w:t>
      </w:r>
      <w:r w:rsidRPr="00FF4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D7" w:rsidRPr="00FF4C5A" w:rsidRDefault="00371BD7" w:rsidP="00371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Анализ </w:t>
      </w:r>
      <w:r w:rsidRPr="00FF4C5A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FF4C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460F1F">
        <w:rPr>
          <w:rFonts w:ascii="Times New Roman" w:hAnsi="Times New Roman" w:cs="Times New Roman"/>
          <w:spacing w:val="-2"/>
          <w:sz w:val="28"/>
          <w:szCs w:val="28"/>
        </w:rPr>
        <w:t>Виноградненском</w:t>
      </w:r>
      <w:r w:rsidR="00C225C4">
        <w:rPr>
          <w:rFonts w:ascii="Times New Roman" w:hAnsi="Times New Roman" w:cs="Times New Roman"/>
          <w:spacing w:val="-2"/>
          <w:sz w:val="28"/>
          <w:szCs w:val="28"/>
        </w:rPr>
        <w:t xml:space="preserve">  сельском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поселении</w:t>
      </w:r>
      <w:r w:rsidRPr="00FF4C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FF4C5A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FF4C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460F1F">
        <w:rPr>
          <w:rFonts w:ascii="Times New Roman" w:hAnsi="Times New Roman" w:cs="Times New Roman"/>
          <w:spacing w:val="-2"/>
          <w:sz w:val="28"/>
          <w:szCs w:val="28"/>
        </w:rPr>
        <w:t>Виноградненском</w:t>
      </w:r>
      <w:r w:rsidR="00C225C4">
        <w:rPr>
          <w:rFonts w:ascii="Times New Roman" w:hAnsi="Times New Roman" w:cs="Times New Roman"/>
          <w:spacing w:val="-2"/>
          <w:sz w:val="28"/>
          <w:szCs w:val="28"/>
        </w:rPr>
        <w:t xml:space="preserve">  сельском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поселении</w:t>
      </w:r>
      <w:r w:rsidRPr="00FF4C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F4C5A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территорий общего пользования. </w:t>
      </w:r>
    </w:p>
    <w:p w:rsidR="00371BD7" w:rsidRPr="00FF4C5A" w:rsidRDefault="00371BD7" w:rsidP="00371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FF4C5A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</w:t>
      </w:r>
      <w:r w:rsidR="00C225C4">
        <w:rPr>
          <w:rFonts w:ascii="Times New Roman" w:hAnsi="Times New Roman" w:cs="Times New Roman"/>
          <w:sz w:val="28"/>
          <w:szCs w:val="28"/>
        </w:rPr>
        <w:t xml:space="preserve">  </w:t>
      </w:r>
      <w:r w:rsidR="00460F1F">
        <w:rPr>
          <w:rFonts w:ascii="Times New Roman" w:hAnsi="Times New Roman" w:cs="Times New Roman"/>
          <w:sz w:val="28"/>
          <w:szCs w:val="28"/>
        </w:rPr>
        <w:t>Виноградненского</w:t>
      </w:r>
      <w:r w:rsidR="00C225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Pr="00FF4C5A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территории общего пользования из-за наличия инфраструктурных проблем, </w:t>
      </w:r>
      <w:r w:rsidRPr="00FF4C5A">
        <w:rPr>
          <w:rFonts w:ascii="Times New Roman" w:hAnsi="Times New Roman" w:cs="Times New Roman"/>
          <w:sz w:val="28"/>
          <w:szCs w:val="28"/>
          <w:lang w:eastAsia="en-US"/>
        </w:rPr>
        <w:t xml:space="preserve">санитарное содержание </w:t>
      </w:r>
      <w:r w:rsidR="00460F1F">
        <w:rPr>
          <w:rFonts w:ascii="Times New Roman" w:hAnsi="Times New Roman" w:cs="Times New Roman"/>
          <w:sz w:val="28"/>
          <w:szCs w:val="28"/>
          <w:lang w:eastAsia="en-US"/>
        </w:rPr>
        <w:t>территорий общего пользования</w:t>
      </w:r>
      <w:r w:rsidRPr="00FF4C5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71BD7" w:rsidRPr="00FF4C5A" w:rsidRDefault="00371BD7" w:rsidP="00371BD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5A">
        <w:rPr>
          <w:rFonts w:ascii="Times New Roman" w:hAnsi="Times New Roman"/>
          <w:sz w:val="28"/>
          <w:szCs w:val="28"/>
          <w:lang w:eastAsia="en-US"/>
        </w:rPr>
        <w:tab/>
        <w:t>Для решения данной проблемы требуется участие и взаимодействие органов местного самоуправления поселения с привлечением населения, наличия финансирования с привлечением источников всех уровней, что обуславливает необходимость разработки и применения данной Программы.</w:t>
      </w:r>
    </w:p>
    <w:p w:rsidR="00FE6A30" w:rsidRPr="00FF4C5A" w:rsidRDefault="00371BD7" w:rsidP="00371BD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5A">
        <w:rPr>
          <w:rFonts w:ascii="Times New Roman" w:hAnsi="Times New Roman"/>
          <w:sz w:val="28"/>
          <w:szCs w:val="28"/>
          <w:lang w:eastAsia="en-US"/>
        </w:rPr>
        <w:tab/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2409E" w:rsidRPr="00FF4C5A" w:rsidRDefault="00371BD7" w:rsidP="00371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    </w:t>
      </w:r>
      <w:r w:rsidR="005F636A" w:rsidRPr="00FF4C5A">
        <w:rPr>
          <w:rFonts w:ascii="Times New Roman" w:hAnsi="Times New Roman" w:cs="Times New Roman"/>
          <w:sz w:val="28"/>
          <w:szCs w:val="28"/>
        </w:rPr>
        <w:t>Так, на территории</w:t>
      </w:r>
      <w:r w:rsidR="0012409E" w:rsidRPr="00FF4C5A">
        <w:rPr>
          <w:rFonts w:ascii="Times New Roman" w:hAnsi="Times New Roman" w:cs="Times New Roman"/>
          <w:sz w:val="28"/>
          <w:szCs w:val="28"/>
        </w:rPr>
        <w:t xml:space="preserve"> </w:t>
      </w:r>
      <w:r w:rsidR="00460F1F">
        <w:rPr>
          <w:rFonts w:ascii="Times New Roman" w:hAnsi="Times New Roman" w:cs="Times New Roman"/>
          <w:spacing w:val="-2"/>
          <w:sz w:val="28"/>
          <w:szCs w:val="28"/>
        </w:rPr>
        <w:t>Виноградненского</w:t>
      </w:r>
      <w:r w:rsidR="00D762FE">
        <w:rPr>
          <w:rFonts w:ascii="Times New Roman" w:hAnsi="Times New Roman" w:cs="Times New Roman"/>
          <w:spacing w:val="-2"/>
          <w:sz w:val="28"/>
          <w:szCs w:val="28"/>
        </w:rPr>
        <w:t xml:space="preserve">  сельского</w:t>
      </w:r>
      <w:r w:rsidR="005F636A"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="005F636A" w:rsidRPr="00FF4C5A">
        <w:rPr>
          <w:rFonts w:ascii="Times New Roman" w:hAnsi="Times New Roman" w:cs="Times New Roman"/>
          <w:sz w:val="28"/>
          <w:szCs w:val="28"/>
        </w:rPr>
        <w:t xml:space="preserve"> </w:t>
      </w:r>
      <w:r w:rsidR="0012409E" w:rsidRPr="00FF4C5A">
        <w:rPr>
          <w:rFonts w:ascii="Times New Roman" w:hAnsi="Times New Roman" w:cs="Times New Roman"/>
          <w:sz w:val="28"/>
          <w:szCs w:val="28"/>
        </w:rPr>
        <w:t>имеются территории общего пользования (проезды, це</w:t>
      </w:r>
      <w:r w:rsidR="00D762FE">
        <w:rPr>
          <w:rFonts w:ascii="Times New Roman" w:hAnsi="Times New Roman" w:cs="Times New Roman"/>
          <w:sz w:val="28"/>
          <w:szCs w:val="28"/>
        </w:rPr>
        <w:t xml:space="preserve">нтральные улицы, </w:t>
      </w:r>
      <w:r w:rsidR="00460F1F">
        <w:rPr>
          <w:rFonts w:ascii="Times New Roman" w:hAnsi="Times New Roman" w:cs="Times New Roman"/>
          <w:sz w:val="28"/>
          <w:szCs w:val="28"/>
        </w:rPr>
        <w:t>сквер</w:t>
      </w:r>
      <w:r w:rsidR="0012409E" w:rsidRPr="00FF4C5A">
        <w:rPr>
          <w:rFonts w:ascii="Times New Roman" w:hAnsi="Times New Roman" w:cs="Times New Roman"/>
          <w:sz w:val="28"/>
          <w:szCs w:val="28"/>
        </w:rPr>
        <w:t>.) благоустройство которых не отвечает современным требованиям и требует комплексного подхода к благоустройству</w:t>
      </w:r>
      <w:r w:rsidR="0011371F" w:rsidRPr="00FF4C5A">
        <w:rPr>
          <w:rFonts w:ascii="Times New Roman" w:hAnsi="Times New Roman" w:cs="Times New Roman"/>
          <w:sz w:val="28"/>
          <w:szCs w:val="28"/>
        </w:rPr>
        <w:t>.</w:t>
      </w:r>
    </w:p>
    <w:p w:rsidR="002804DB" w:rsidRPr="00206342" w:rsidRDefault="009F7F42" w:rsidP="00206342">
      <w:pPr>
        <w:shd w:val="clear" w:color="auto" w:fill="FFFFFF"/>
        <w:tabs>
          <w:tab w:val="center" w:pos="4921"/>
        </w:tabs>
        <w:spacing w:after="120"/>
        <w:jc w:val="both"/>
        <w:rPr>
          <w:rFonts w:ascii="Times New Roman" w:hAnsi="Times New Roman"/>
          <w:color w:val="212121"/>
          <w:spacing w:val="-4"/>
          <w:sz w:val="28"/>
          <w:szCs w:val="28"/>
        </w:rPr>
      </w:pPr>
      <w:r w:rsidRPr="00206342">
        <w:rPr>
          <w:rFonts w:ascii="Times New Roman" w:hAnsi="Times New Roman"/>
          <w:color w:val="212121"/>
          <w:spacing w:val="-4"/>
          <w:sz w:val="28"/>
          <w:szCs w:val="28"/>
        </w:rPr>
        <w:t xml:space="preserve">              </w:t>
      </w:r>
      <w:r w:rsidR="002804DB" w:rsidRPr="00206342">
        <w:rPr>
          <w:rFonts w:ascii="Times New Roman" w:hAnsi="Times New Roman"/>
          <w:color w:val="212121"/>
          <w:spacing w:val="-4"/>
          <w:sz w:val="28"/>
          <w:szCs w:val="28"/>
        </w:rPr>
        <w:t>Характеристика текущего сост</w:t>
      </w:r>
      <w:r w:rsidRPr="00206342">
        <w:rPr>
          <w:rFonts w:ascii="Times New Roman" w:hAnsi="Times New Roman"/>
          <w:color w:val="212121"/>
          <w:spacing w:val="-4"/>
          <w:sz w:val="28"/>
          <w:szCs w:val="28"/>
        </w:rPr>
        <w:t xml:space="preserve">ояния сферы благоустройства в муниципальном образовании </w:t>
      </w:r>
      <w:r w:rsidR="00D762FE">
        <w:rPr>
          <w:rFonts w:ascii="Times New Roman" w:hAnsi="Times New Roman"/>
          <w:color w:val="212121"/>
          <w:spacing w:val="-4"/>
          <w:sz w:val="28"/>
          <w:szCs w:val="28"/>
        </w:rPr>
        <w:t xml:space="preserve">– </w:t>
      </w:r>
      <w:r w:rsidR="00460F1F">
        <w:rPr>
          <w:rFonts w:ascii="Times New Roman" w:hAnsi="Times New Roman"/>
          <w:color w:val="212121"/>
          <w:spacing w:val="-4"/>
          <w:sz w:val="28"/>
          <w:szCs w:val="28"/>
        </w:rPr>
        <w:t>Виноградненское</w:t>
      </w:r>
      <w:r w:rsidR="00D762FE">
        <w:rPr>
          <w:rFonts w:ascii="Times New Roman" w:hAnsi="Times New Roman"/>
          <w:color w:val="212121"/>
          <w:spacing w:val="-4"/>
          <w:sz w:val="28"/>
          <w:szCs w:val="28"/>
        </w:rPr>
        <w:t xml:space="preserve">  сельское  </w:t>
      </w:r>
      <w:r w:rsidR="002804DB" w:rsidRPr="00206342">
        <w:rPr>
          <w:rFonts w:ascii="Times New Roman" w:hAnsi="Times New Roman"/>
          <w:color w:val="212121"/>
          <w:spacing w:val="-4"/>
          <w:sz w:val="28"/>
          <w:szCs w:val="28"/>
        </w:rPr>
        <w:t>поселение</w:t>
      </w:r>
    </w:p>
    <w:p w:rsidR="00EC735E" w:rsidRDefault="002804DB" w:rsidP="00206342">
      <w:pPr>
        <w:widowControl w:val="0"/>
        <w:numPr>
          <w:ilvl w:val="0"/>
          <w:numId w:val="13"/>
        </w:numPr>
        <w:shd w:val="clear" w:color="auto" w:fill="FFFFFF"/>
        <w:tabs>
          <w:tab w:val="center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C735E">
        <w:rPr>
          <w:rFonts w:ascii="Times New Roman" w:hAnsi="Times New Roman"/>
          <w:sz w:val="28"/>
          <w:szCs w:val="28"/>
        </w:rPr>
        <w:t>Количество муниципальных террито</w:t>
      </w:r>
      <w:r w:rsidR="00EC735E" w:rsidRPr="00EC735E">
        <w:rPr>
          <w:rFonts w:ascii="Times New Roman" w:hAnsi="Times New Roman"/>
          <w:sz w:val="28"/>
          <w:szCs w:val="28"/>
        </w:rPr>
        <w:t>рий общего пользования – 1</w:t>
      </w:r>
    </w:p>
    <w:p w:rsidR="002804DB" w:rsidRPr="00EC735E" w:rsidRDefault="002804DB" w:rsidP="00206342">
      <w:pPr>
        <w:widowControl w:val="0"/>
        <w:numPr>
          <w:ilvl w:val="0"/>
          <w:numId w:val="13"/>
        </w:numPr>
        <w:shd w:val="clear" w:color="auto" w:fill="FFFFFF"/>
        <w:tabs>
          <w:tab w:val="center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C735E">
        <w:rPr>
          <w:rFonts w:ascii="Times New Roman" w:hAnsi="Times New Roman"/>
          <w:sz w:val="28"/>
          <w:szCs w:val="28"/>
        </w:rPr>
        <w:t>Площадь благоустроенных муниципальных те</w:t>
      </w:r>
      <w:r w:rsidR="001B34F9" w:rsidRPr="00EC735E">
        <w:rPr>
          <w:rFonts w:ascii="Times New Roman" w:hAnsi="Times New Roman"/>
          <w:sz w:val="28"/>
          <w:szCs w:val="28"/>
        </w:rPr>
        <w:t xml:space="preserve">рриторий общего пользования –  </w:t>
      </w:r>
      <w:r w:rsidR="00233F33" w:rsidRPr="00EC735E">
        <w:rPr>
          <w:rFonts w:ascii="Times New Roman" w:hAnsi="Times New Roman"/>
          <w:sz w:val="28"/>
          <w:szCs w:val="28"/>
        </w:rPr>
        <w:t>0</w:t>
      </w:r>
      <w:r w:rsidR="001B34F9" w:rsidRPr="00EC735E">
        <w:rPr>
          <w:rFonts w:ascii="Times New Roman" w:hAnsi="Times New Roman"/>
          <w:sz w:val="28"/>
          <w:szCs w:val="28"/>
        </w:rPr>
        <w:t xml:space="preserve"> га, доля – </w:t>
      </w:r>
      <w:r w:rsidR="00233F33" w:rsidRPr="00EC735E">
        <w:rPr>
          <w:rFonts w:ascii="Times New Roman" w:hAnsi="Times New Roman"/>
          <w:sz w:val="28"/>
          <w:szCs w:val="28"/>
        </w:rPr>
        <w:t>0</w:t>
      </w:r>
      <w:r w:rsidR="001B34F9" w:rsidRPr="00EC735E">
        <w:rPr>
          <w:rFonts w:ascii="Times New Roman" w:hAnsi="Times New Roman"/>
          <w:sz w:val="28"/>
          <w:szCs w:val="28"/>
        </w:rPr>
        <w:t xml:space="preserve"> </w:t>
      </w:r>
      <w:r w:rsidRPr="00EC735E">
        <w:rPr>
          <w:rFonts w:ascii="Times New Roman" w:hAnsi="Times New Roman"/>
          <w:sz w:val="28"/>
          <w:szCs w:val="28"/>
        </w:rPr>
        <w:t>%.</w:t>
      </w:r>
    </w:p>
    <w:p w:rsidR="002804DB" w:rsidRPr="00206342" w:rsidRDefault="002804DB" w:rsidP="00206342">
      <w:pPr>
        <w:widowControl w:val="0"/>
        <w:numPr>
          <w:ilvl w:val="0"/>
          <w:numId w:val="13"/>
        </w:numPr>
        <w:shd w:val="clear" w:color="auto" w:fill="FFFFFF"/>
        <w:tabs>
          <w:tab w:val="center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06342">
        <w:rPr>
          <w:rFonts w:ascii="Times New Roman" w:hAnsi="Times New Roman"/>
          <w:sz w:val="28"/>
          <w:szCs w:val="28"/>
        </w:rPr>
        <w:t>Площадь муниципальных территорий общего пользования ну</w:t>
      </w:r>
      <w:r w:rsidR="001B34F9">
        <w:rPr>
          <w:rFonts w:ascii="Times New Roman" w:hAnsi="Times New Roman"/>
          <w:sz w:val="28"/>
          <w:szCs w:val="28"/>
        </w:rPr>
        <w:t xml:space="preserve">ждающихся в благоустройстве  га, доля – </w:t>
      </w:r>
      <w:r w:rsidR="00233F33">
        <w:rPr>
          <w:rFonts w:ascii="Times New Roman" w:hAnsi="Times New Roman"/>
          <w:sz w:val="28"/>
          <w:szCs w:val="28"/>
        </w:rPr>
        <w:t>100</w:t>
      </w:r>
      <w:r w:rsidRPr="00206342">
        <w:rPr>
          <w:rFonts w:ascii="Times New Roman" w:hAnsi="Times New Roman"/>
          <w:sz w:val="28"/>
          <w:szCs w:val="28"/>
        </w:rPr>
        <w:t>%.</w:t>
      </w:r>
    </w:p>
    <w:p w:rsidR="002804DB" w:rsidRPr="00206342" w:rsidRDefault="002804DB" w:rsidP="00233F33">
      <w:pPr>
        <w:widowControl w:val="0"/>
        <w:shd w:val="clear" w:color="auto" w:fill="FFFFFF"/>
        <w:tabs>
          <w:tab w:val="center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04DB" w:rsidRPr="00FF4C5A" w:rsidRDefault="002804DB" w:rsidP="0020634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32" w:rsidRDefault="007C7532" w:rsidP="007C7532">
      <w:pPr>
        <w:pStyle w:val="20"/>
        <w:shd w:val="clear" w:color="auto" w:fill="auto"/>
        <w:tabs>
          <w:tab w:val="left" w:pos="1228"/>
        </w:tabs>
        <w:spacing w:before="0" w:after="0"/>
        <w:ind w:left="624"/>
        <w:rPr>
          <w:sz w:val="28"/>
          <w:szCs w:val="28"/>
        </w:rPr>
      </w:pPr>
    </w:p>
    <w:p w:rsidR="00EC735E" w:rsidRPr="00FF4C5A" w:rsidRDefault="00EC735E" w:rsidP="007C7532">
      <w:pPr>
        <w:pStyle w:val="20"/>
        <w:shd w:val="clear" w:color="auto" w:fill="auto"/>
        <w:tabs>
          <w:tab w:val="left" w:pos="1228"/>
        </w:tabs>
        <w:spacing w:before="0" w:after="0"/>
        <w:ind w:left="624"/>
        <w:rPr>
          <w:sz w:val="28"/>
          <w:szCs w:val="28"/>
        </w:rPr>
      </w:pPr>
    </w:p>
    <w:p w:rsidR="007C7532" w:rsidRPr="00FF4C5A" w:rsidRDefault="009B1B17" w:rsidP="007C75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C5A">
        <w:rPr>
          <w:rFonts w:ascii="Times New Roman" w:hAnsi="Times New Roman"/>
          <w:b/>
          <w:sz w:val="28"/>
          <w:szCs w:val="28"/>
        </w:rPr>
        <w:lastRenderedPageBreak/>
        <w:t>2</w:t>
      </w:r>
      <w:r w:rsidR="007C7532" w:rsidRPr="00FF4C5A">
        <w:rPr>
          <w:rFonts w:ascii="Times New Roman" w:hAnsi="Times New Roman"/>
          <w:sz w:val="28"/>
          <w:szCs w:val="28"/>
        </w:rPr>
        <w:t>.</w:t>
      </w:r>
      <w:r w:rsidR="007C7532" w:rsidRPr="00FF4C5A">
        <w:rPr>
          <w:rFonts w:ascii="Times New Roman" w:hAnsi="Times New Roman"/>
          <w:b/>
          <w:sz w:val="28"/>
          <w:szCs w:val="28"/>
        </w:rPr>
        <w:t xml:space="preserve"> Порядок предоставления,</w:t>
      </w:r>
    </w:p>
    <w:p w:rsidR="007C7532" w:rsidRPr="00FF4C5A" w:rsidRDefault="007C7532" w:rsidP="007C7532">
      <w:pPr>
        <w:pStyle w:val="a5"/>
        <w:spacing w:after="0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FF4C5A">
        <w:rPr>
          <w:rFonts w:ascii="Times New Roman" w:hAnsi="Times New Roman"/>
          <w:b/>
          <w:sz w:val="28"/>
          <w:szCs w:val="28"/>
        </w:rPr>
        <w:t>рассмотрения  и оценки предложений заинтересованных лиц</w:t>
      </w:r>
    </w:p>
    <w:p w:rsidR="007C7532" w:rsidRPr="00FF4C5A" w:rsidRDefault="007C7532" w:rsidP="007C7532">
      <w:pPr>
        <w:pStyle w:val="a5"/>
        <w:spacing w:after="0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7C7532" w:rsidRPr="00FF4C5A" w:rsidRDefault="007C7532" w:rsidP="007C7532">
      <w:pPr>
        <w:pStyle w:val="a5"/>
        <w:numPr>
          <w:ilvl w:val="0"/>
          <w:numId w:val="8"/>
        </w:numPr>
        <w:tabs>
          <w:tab w:val="left" w:pos="0"/>
        </w:tabs>
        <w:spacing w:after="0"/>
        <w:ind w:left="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5A">
        <w:rPr>
          <w:rFonts w:ascii="Times New Roman" w:hAnsi="Times New Roman"/>
          <w:sz w:val="28"/>
          <w:szCs w:val="28"/>
          <w:lang w:eastAsia="en-US"/>
        </w:rPr>
        <w:t>Целью данной Программы является повышение уровня комплексного благоустройства т</w:t>
      </w:r>
      <w:r w:rsidR="001B34F9">
        <w:rPr>
          <w:rFonts w:ascii="Times New Roman" w:hAnsi="Times New Roman"/>
          <w:sz w:val="28"/>
          <w:szCs w:val="28"/>
          <w:lang w:eastAsia="en-US"/>
        </w:rPr>
        <w:t xml:space="preserve">ерритории </w:t>
      </w:r>
      <w:r w:rsidR="00233F33">
        <w:rPr>
          <w:rFonts w:ascii="Times New Roman" w:hAnsi="Times New Roman"/>
          <w:sz w:val="28"/>
          <w:szCs w:val="28"/>
          <w:lang w:eastAsia="en-US"/>
        </w:rPr>
        <w:t>Виноградненского</w:t>
      </w:r>
      <w:r w:rsidR="001B34F9">
        <w:rPr>
          <w:rFonts w:ascii="Times New Roman" w:hAnsi="Times New Roman"/>
          <w:sz w:val="28"/>
          <w:szCs w:val="28"/>
          <w:lang w:eastAsia="en-US"/>
        </w:rPr>
        <w:t xml:space="preserve">  сельского</w:t>
      </w:r>
      <w:r w:rsidRPr="00FF4C5A">
        <w:rPr>
          <w:rFonts w:ascii="Times New Roman" w:hAnsi="Times New Roman"/>
          <w:sz w:val="28"/>
          <w:szCs w:val="28"/>
          <w:lang w:eastAsia="en-US"/>
        </w:rPr>
        <w:t xml:space="preserve"> поселения.</w:t>
      </w:r>
    </w:p>
    <w:p w:rsidR="007C7532" w:rsidRPr="00FF4C5A" w:rsidRDefault="007C7532" w:rsidP="007C753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C5A">
        <w:rPr>
          <w:rFonts w:ascii="Times New Roman" w:hAnsi="Times New Roman"/>
          <w:sz w:val="28"/>
          <w:szCs w:val="28"/>
          <w:lang w:eastAsia="en-US"/>
        </w:rPr>
        <w:tab/>
        <w:t>Основной задачей для достижения поставленной цели является - совершенствование эстетичного вида поселения, создание гармоничной архитектурно-ландшафтной среды.</w:t>
      </w:r>
    </w:p>
    <w:p w:rsidR="00AB7596" w:rsidRPr="00FF4C5A" w:rsidRDefault="00AB7596" w:rsidP="00233F33">
      <w:pPr>
        <w:pStyle w:val="20"/>
        <w:shd w:val="clear" w:color="auto" w:fill="auto"/>
        <w:tabs>
          <w:tab w:val="left" w:pos="1139"/>
        </w:tabs>
        <w:spacing w:before="0" w:after="0"/>
        <w:rPr>
          <w:color w:val="000000"/>
          <w:sz w:val="28"/>
          <w:szCs w:val="28"/>
          <w:lang w:eastAsia="ru-RU" w:bidi="ru-RU"/>
        </w:rPr>
      </w:pPr>
    </w:p>
    <w:p w:rsidR="00371BD7" w:rsidRPr="00FF4C5A" w:rsidRDefault="00233F33" w:rsidP="00371BD7">
      <w:pPr>
        <w:pStyle w:val="20"/>
        <w:shd w:val="clear" w:color="auto" w:fill="auto"/>
        <w:tabs>
          <w:tab w:val="left" w:pos="1139"/>
        </w:tabs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1.</w:t>
      </w:r>
      <w:r w:rsidR="00371BD7" w:rsidRPr="00FF4C5A">
        <w:rPr>
          <w:color w:val="000000"/>
          <w:sz w:val="28"/>
          <w:szCs w:val="28"/>
          <w:lang w:eastAsia="ru-RU" w:bidi="ru-RU"/>
        </w:rPr>
        <w:t xml:space="preserve">  Благоустройство </w:t>
      </w:r>
      <w:r w:rsidR="00371BD7" w:rsidRPr="00FF4C5A">
        <w:rPr>
          <w:sz w:val="28"/>
          <w:szCs w:val="28"/>
        </w:rPr>
        <w:t>территорий общего пользования:</w:t>
      </w:r>
    </w:p>
    <w:p w:rsidR="00371BD7" w:rsidRPr="00FF4C5A" w:rsidRDefault="00371BD7" w:rsidP="00371BD7">
      <w:pPr>
        <w:pStyle w:val="20"/>
        <w:shd w:val="clear" w:color="auto" w:fill="auto"/>
        <w:tabs>
          <w:tab w:val="left" w:pos="1099"/>
        </w:tabs>
        <w:spacing w:before="0" w:after="0"/>
        <w:ind w:firstLine="740"/>
        <w:rPr>
          <w:sz w:val="28"/>
          <w:szCs w:val="28"/>
        </w:rPr>
      </w:pPr>
      <w:r w:rsidRPr="00FF4C5A">
        <w:rPr>
          <w:color w:val="000000"/>
          <w:sz w:val="28"/>
          <w:szCs w:val="28"/>
          <w:lang w:eastAsia="ru-RU" w:bidi="ru-RU"/>
        </w:rPr>
        <w:t>а)</w:t>
      </w:r>
      <w:r w:rsidRPr="00FF4C5A">
        <w:rPr>
          <w:color w:val="000000"/>
          <w:sz w:val="28"/>
          <w:szCs w:val="28"/>
          <w:lang w:eastAsia="ru-RU" w:bidi="ru-RU"/>
        </w:rPr>
        <w:tab/>
        <w:t>обеспечение освещения общественных</w:t>
      </w:r>
      <w:r w:rsidR="00067578" w:rsidRPr="00FF4C5A">
        <w:rPr>
          <w:color w:val="000000"/>
          <w:sz w:val="28"/>
          <w:szCs w:val="28"/>
          <w:lang w:eastAsia="ru-RU" w:bidi="ru-RU"/>
        </w:rPr>
        <w:t xml:space="preserve"> </w:t>
      </w:r>
      <w:r w:rsidRPr="00FF4C5A">
        <w:rPr>
          <w:color w:val="000000"/>
          <w:sz w:val="28"/>
          <w:szCs w:val="28"/>
          <w:lang w:eastAsia="ru-RU" w:bidi="ru-RU"/>
        </w:rPr>
        <w:t>территорий;</w:t>
      </w:r>
    </w:p>
    <w:p w:rsidR="00371BD7" w:rsidRPr="00FF4C5A" w:rsidRDefault="00371BD7" w:rsidP="00371BD7">
      <w:pPr>
        <w:pStyle w:val="20"/>
        <w:shd w:val="clear" w:color="auto" w:fill="auto"/>
        <w:tabs>
          <w:tab w:val="left" w:pos="1099"/>
        </w:tabs>
        <w:spacing w:before="0" w:after="0"/>
        <w:ind w:firstLine="740"/>
        <w:rPr>
          <w:sz w:val="28"/>
          <w:szCs w:val="28"/>
        </w:rPr>
      </w:pPr>
      <w:r w:rsidRPr="00FF4C5A">
        <w:rPr>
          <w:color w:val="000000"/>
          <w:sz w:val="28"/>
          <w:szCs w:val="28"/>
          <w:lang w:eastAsia="ru-RU" w:bidi="ru-RU"/>
        </w:rPr>
        <w:t>б)</w:t>
      </w:r>
      <w:r w:rsidRPr="00FF4C5A">
        <w:rPr>
          <w:color w:val="000000"/>
          <w:sz w:val="28"/>
          <w:szCs w:val="28"/>
          <w:lang w:eastAsia="ru-RU" w:bidi="ru-RU"/>
        </w:rPr>
        <w:tab/>
        <w:t>установка скамеек;</w:t>
      </w:r>
    </w:p>
    <w:p w:rsidR="00371BD7" w:rsidRPr="00FF4C5A" w:rsidRDefault="00371BD7" w:rsidP="00371BD7">
      <w:pPr>
        <w:pStyle w:val="20"/>
        <w:shd w:val="clear" w:color="auto" w:fill="auto"/>
        <w:tabs>
          <w:tab w:val="left" w:pos="1099"/>
        </w:tabs>
        <w:spacing w:before="0" w:after="0"/>
        <w:ind w:firstLine="740"/>
        <w:rPr>
          <w:sz w:val="28"/>
          <w:szCs w:val="28"/>
        </w:rPr>
      </w:pPr>
      <w:r w:rsidRPr="00FF4C5A">
        <w:rPr>
          <w:color w:val="000000"/>
          <w:sz w:val="28"/>
          <w:szCs w:val="28"/>
          <w:lang w:eastAsia="ru-RU" w:bidi="ru-RU"/>
        </w:rPr>
        <w:t>в)</w:t>
      </w:r>
      <w:r w:rsidRPr="00FF4C5A">
        <w:rPr>
          <w:color w:val="000000"/>
          <w:sz w:val="28"/>
          <w:szCs w:val="28"/>
          <w:lang w:eastAsia="ru-RU" w:bidi="ru-RU"/>
        </w:rPr>
        <w:tab/>
        <w:t>установка урн;</w:t>
      </w:r>
    </w:p>
    <w:p w:rsidR="007C7532" w:rsidRPr="00FF4C5A" w:rsidRDefault="00233F33" w:rsidP="007C7532">
      <w:pPr>
        <w:pStyle w:val="20"/>
        <w:shd w:val="clear" w:color="auto" w:fill="auto"/>
        <w:tabs>
          <w:tab w:val="left" w:pos="113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1BD7" w:rsidRPr="00FF4C5A">
        <w:rPr>
          <w:sz w:val="28"/>
          <w:szCs w:val="28"/>
        </w:rPr>
        <w:t>г) озеленение.</w:t>
      </w:r>
    </w:p>
    <w:p w:rsidR="00AB7596" w:rsidRPr="00FF4C5A" w:rsidRDefault="00AB7596" w:rsidP="00AB7596">
      <w:pPr>
        <w:pStyle w:val="Default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F4C5A">
        <w:rPr>
          <w:rFonts w:eastAsiaTheme="minorEastAsia"/>
          <w:color w:val="auto"/>
          <w:sz w:val="28"/>
          <w:szCs w:val="28"/>
          <w:lang w:eastAsia="ru-RU"/>
        </w:rPr>
        <w:t xml:space="preserve">- благоустройство парков/скверов/бульваров;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устройство освещения улицы/парка/сквера/бульвара;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набережной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места для купания (пляжа);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устройство или реконструкция детской площадки;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территории возле общественного здания (как правило Дом культуры или библиотека);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территории вокруг памятника;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реконструкция пешеходных зон (тротуаров) с обустройством зон отдыха (лавочек и пр.) на конкретной улице; </w:t>
      </w:r>
    </w:p>
    <w:p w:rsidR="00AB7596" w:rsidRPr="00287A8D" w:rsidRDefault="00AB7596" w:rsidP="00AB7596">
      <w:pPr>
        <w:pStyle w:val="Default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обустройство родников; </w:t>
      </w:r>
    </w:p>
    <w:p w:rsidR="00AB7596" w:rsidRPr="00287A8D" w:rsidRDefault="00AB7596" w:rsidP="00AB7596">
      <w:pPr>
        <w:pStyle w:val="Default"/>
        <w:ind w:firstLine="708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очистка водоемов; </w:t>
      </w:r>
    </w:p>
    <w:p w:rsidR="00AB7596" w:rsidRPr="00287A8D" w:rsidRDefault="00AB7596" w:rsidP="00AB7596">
      <w:pPr>
        <w:pStyle w:val="Default"/>
        <w:ind w:firstLine="708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пустырей; </w:t>
      </w:r>
    </w:p>
    <w:p w:rsidR="00AB7596" w:rsidRPr="00287A8D" w:rsidRDefault="00AB7596" w:rsidP="00AB7596">
      <w:pPr>
        <w:pStyle w:val="Default"/>
        <w:ind w:firstLine="708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городских площадей (как правило центральных); </w:t>
      </w:r>
    </w:p>
    <w:p w:rsidR="00AB7596" w:rsidRPr="00287A8D" w:rsidRDefault="00AB7596" w:rsidP="00AB7596">
      <w:pPr>
        <w:pStyle w:val="Default"/>
        <w:ind w:firstLine="708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287A8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благоустройство или организация муниципальных рынков; </w:t>
      </w:r>
    </w:p>
    <w:p w:rsidR="00AB7596" w:rsidRPr="00FF4C5A" w:rsidRDefault="00AB7596" w:rsidP="00AB7596">
      <w:pPr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- иные объекты.</w:t>
      </w:r>
    </w:p>
    <w:p w:rsidR="00AB7596" w:rsidRPr="00FF4C5A" w:rsidRDefault="00AB7596" w:rsidP="00AB7596">
      <w:pPr>
        <w:pStyle w:val="Default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F4C5A">
        <w:rPr>
          <w:rFonts w:eastAsiaTheme="minorEastAsia"/>
          <w:color w:val="auto"/>
          <w:sz w:val="28"/>
          <w:szCs w:val="28"/>
          <w:lang w:eastAsia="ru-RU"/>
        </w:rPr>
        <w:t>При этом необходимо учитывать ограниченность реализа</w:t>
      </w:r>
      <w:r w:rsidR="00233F33">
        <w:rPr>
          <w:rFonts w:eastAsiaTheme="minorEastAsia"/>
          <w:color w:val="auto"/>
          <w:sz w:val="28"/>
          <w:szCs w:val="28"/>
          <w:lang w:eastAsia="ru-RU"/>
        </w:rPr>
        <w:t>ции мероприятий по времени (2018</w:t>
      </w:r>
      <w:r w:rsidRPr="00FF4C5A">
        <w:rPr>
          <w:rFonts w:eastAsiaTheme="minorEastAsia"/>
          <w:color w:val="auto"/>
          <w:sz w:val="28"/>
          <w:szCs w:val="28"/>
          <w:lang w:eastAsia="ru-RU"/>
        </w:rPr>
        <w:t xml:space="preserve"> год) и в этой связи рекомендуется предлагать указанные мероприятия в тех случаях, когда они будут носить достаточно локальный характер.</w:t>
      </w:r>
    </w:p>
    <w:p w:rsidR="00407E4B" w:rsidRPr="00FF4C5A" w:rsidRDefault="00407E4B" w:rsidP="008651FC">
      <w:pPr>
        <w:spacing w:after="0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F4C5A">
        <w:rPr>
          <w:rFonts w:ascii="Times New Roman" w:hAnsi="Times New Roman"/>
          <w:spacing w:val="2"/>
          <w:sz w:val="28"/>
          <w:szCs w:val="28"/>
        </w:rPr>
        <w:t xml:space="preserve">При </w:t>
      </w:r>
      <w:r w:rsidR="00FF60EA" w:rsidRPr="00FF4C5A">
        <w:rPr>
          <w:rFonts w:ascii="Times New Roman" w:hAnsi="Times New Roman"/>
          <w:spacing w:val="2"/>
          <w:sz w:val="28"/>
          <w:szCs w:val="28"/>
        </w:rPr>
        <w:t xml:space="preserve">выполнении </w:t>
      </w:r>
      <w:r w:rsidRPr="00FF4C5A">
        <w:rPr>
          <w:rFonts w:ascii="Times New Roman" w:hAnsi="Times New Roman"/>
          <w:spacing w:val="2"/>
          <w:sz w:val="28"/>
          <w:szCs w:val="28"/>
        </w:rPr>
        <w:t>дополнительного перечня работ заинтересованные лица</w:t>
      </w:r>
      <w:r w:rsidR="00FF60EA" w:rsidRPr="00FF4C5A">
        <w:rPr>
          <w:rFonts w:ascii="Times New Roman" w:hAnsi="Times New Roman"/>
          <w:spacing w:val="2"/>
          <w:sz w:val="28"/>
          <w:szCs w:val="28"/>
        </w:rPr>
        <w:t xml:space="preserve">, организации </w:t>
      </w:r>
      <w:r w:rsidRPr="00FF4C5A">
        <w:rPr>
          <w:rFonts w:ascii="Times New Roman" w:hAnsi="Times New Roman"/>
          <w:spacing w:val="2"/>
          <w:sz w:val="28"/>
          <w:szCs w:val="28"/>
        </w:rPr>
        <w:t xml:space="preserve"> принимают трудовое участие в реализации проектов по благоустройству</w:t>
      </w:r>
      <w:r w:rsidR="00FF60EA" w:rsidRPr="00FF4C5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F4C5A">
        <w:rPr>
          <w:rFonts w:ascii="Times New Roman" w:hAnsi="Times New Roman"/>
          <w:spacing w:val="2"/>
          <w:sz w:val="28"/>
          <w:szCs w:val="28"/>
        </w:rPr>
        <w:t xml:space="preserve">в следующей форме: </w:t>
      </w:r>
    </w:p>
    <w:p w:rsidR="00407E4B" w:rsidRPr="00FF4C5A" w:rsidRDefault="00407E4B" w:rsidP="008651FC">
      <w:pPr>
        <w:spacing w:after="0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F4C5A">
        <w:rPr>
          <w:rFonts w:ascii="Times New Roman" w:hAnsi="Times New Roman"/>
          <w:spacing w:val="2"/>
          <w:sz w:val="28"/>
          <w:szCs w:val="28"/>
        </w:rPr>
        <w:t>- выполнение жителями неоплачиваемых работ, не требующих специально</w:t>
      </w:r>
      <w:r w:rsidR="008651FC" w:rsidRPr="00FF4C5A">
        <w:rPr>
          <w:rFonts w:ascii="Times New Roman" w:hAnsi="Times New Roman"/>
          <w:spacing w:val="2"/>
          <w:sz w:val="28"/>
          <w:szCs w:val="28"/>
        </w:rPr>
        <w:t>й квали</w:t>
      </w:r>
      <w:r w:rsidRPr="00FF4C5A">
        <w:rPr>
          <w:rFonts w:ascii="Times New Roman" w:hAnsi="Times New Roman"/>
          <w:spacing w:val="2"/>
          <w:sz w:val="28"/>
          <w:szCs w:val="28"/>
        </w:rPr>
        <w:t>фикации, как например: подготовка объекта (дворовой территории) к началу работ (земляные работы, снятие старого оборудования, уборка мусора)</w:t>
      </w:r>
      <w:r w:rsidR="008651FC" w:rsidRPr="00FF4C5A">
        <w:rPr>
          <w:rFonts w:ascii="Times New Roman" w:hAnsi="Times New Roman"/>
          <w:spacing w:val="2"/>
          <w:sz w:val="28"/>
          <w:szCs w:val="28"/>
        </w:rPr>
        <w:t>, и другие работы (покраска обо</w:t>
      </w:r>
      <w:r w:rsidRPr="00FF4C5A">
        <w:rPr>
          <w:rFonts w:ascii="Times New Roman" w:hAnsi="Times New Roman"/>
          <w:spacing w:val="2"/>
          <w:sz w:val="28"/>
          <w:szCs w:val="28"/>
        </w:rPr>
        <w:t>рудования, озеленение территории посадка деревьев, охрана объекта);</w:t>
      </w:r>
    </w:p>
    <w:p w:rsidR="00407E4B" w:rsidRPr="00FF4C5A" w:rsidRDefault="00407E4B" w:rsidP="008651FC">
      <w:pPr>
        <w:spacing w:after="0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F4C5A">
        <w:rPr>
          <w:rFonts w:ascii="Times New Roman" w:hAnsi="Times New Roman"/>
          <w:spacing w:val="2"/>
          <w:sz w:val="28"/>
          <w:szCs w:val="28"/>
        </w:rPr>
        <w:lastRenderedPageBreak/>
        <w:t>- предоставление строительных материалов, техники и т.д.;</w:t>
      </w:r>
    </w:p>
    <w:p w:rsidR="00407E4B" w:rsidRPr="00FF4C5A" w:rsidRDefault="001B34F9" w:rsidP="008651FC">
      <w:pPr>
        <w:spacing w:after="0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407E4B" w:rsidRPr="00FF4C5A">
        <w:rPr>
          <w:rFonts w:ascii="Times New Roman" w:hAnsi="Times New Roman"/>
          <w:spacing w:val="2"/>
          <w:sz w:val="28"/>
          <w:szCs w:val="28"/>
        </w:rPr>
        <w:t>обеспечение благоприятных условий для рабо</w:t>
      </w:r>
      <w:r w:rsidR="008651FC" w:rsidRPr="00FF4C5A">
        <w:rPr>
          <w:rFonts w:ascii="Times New Roman" w:hAnsi="Times New Roman"/>
          <w:spacing w:val="2"/>
          <w:sz w:val="28"/>
          <w:szCs w:val="28"/>
        </w:rPr>
        <w:t>ты подрядной организации, выпол</w:t>
      </w:r>
      <w:r w:rsidR="00407E4B" w:rsidRPr="00FF4C5A">
        <w:rPr>
          <w:rFonts w:ascii="Times New Roman" w:hAnsi="Times New Roman"/>
          <w:spacing w:val="2"/>
          <w:sz w:val="28"/>
          <w:szCs w:val="28"/>
        </w:rPr>
        <w:t>няющей работы и для ее работников (питьевая вода, горячий чай и т.д.).</w:t>
      </w:r>
    </w:p>
    <w:p w:rsidR="00AB7596" w:rsidRPr="00FF4C5A" w:rsidRDefault="00AB7596" w:rsidP="00AB7596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AB7596" w:rsidRPr="00FF4C5A" w:rsidRDefault="00AB7596" w:rsidP="007C7532">
      <w:pPr>
        <w:pStyle w:val="20"/>
        <w:shd w:val="clear" w:color="auto" w:fill="auto"/>
        <w:tabs>
          <w:tab w:val="left" w:pos="1139"/>
        </w:tabs>
        <w:spacing w:before="0" w:after="0"/>
        <w:rPr>
          <w:sz w:val="28"/>
          <w:szCs w:val="28"/>
        </w:rPr>
      </w:pPr>
    </w:p>
    <w:p w:rsidR="007C7532" w:rsidRPr="00FF4C5A" w:rsidRDefault="007C7532" w:rsidP="00A338A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</w:t>
      </w:r>
      <w:r w:rsidR="00233F33">
        <w:rPr>
          <w:rFonts w:ascii="Times New Roman" w:hAnsi="Times New Roman"/>
          <w:sz w:val="28"/>
          <w:szCs w:val="28"/>
        </w:rPr>
        <w:t xml:space="preserve">и территории общего пользования </w:t>
      </w:r>
      <w:r w:rsidRPr="00FF4C5A">
        <w:rPr>
          <w:rFonts w:ascii="Times New Roman" w:hAnsi="Times New Roman"/>
          <w:sz w:val="28"/>
          <w:szCs w:val="28"/>
        </w:rPr>
        <w:t>в программу осуществляется путем реализации следующих этапов:</w:t>
      </w:r>
    </w:p>
    <w:p w:rsidR="00287A8D" w:rsidRDefault="00C07342" w:rsidP="006C5822">
      <w:pPr>
        <w:pStyle w:val="s1"/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 w:rsidRPr="00FF4C5A">
        <w:rPr>
          <w:sz w:val="28"/>
          <w:szCs w:val="28"/>
        </w:rPr>
        <w:t xml:space="preserve">- </w:t>
      </w:r>
      <w:r w:rsidR="007C7532" w:rsidRPr="00FF4C5A">
        <w:rPr>
          <w:sz w:val="28"/>
          <w:szCs w:val="28"/>
        </w:rPr>
        <w:t>проведения общественного обсуждения в соответствии с Порядком проведения обще</w:t>
      </w:r>
      <w:r w:rsidR="00A338A7" w:rsidRPr="00FF4C5A">
        <w:rPr>
          <w:sz w:val="28"/>
          <w:szCs w:val="28"/>
        </w:rPr>
        <w:t xml:space="preserve">ственного обсуждения проекта </w:t>
      </w:r>
      <w:r w:rsidR="007C7532" w:rsidRPr="00FF4C5A">
        <w:rPr>
          <w:sz w:val="28"/>
          <w:szCs w:val="28"/>
        </w:rPr>
        <w:t>программы «</w:t>
      </w:r>
      <w:r w:rsidR="00A338A7" w:rsidRPr="00FF4C5A">
        <w:rPr>
          <w:spacing w:val="-2"/>
          <w:sz w:val="28"/>
          <w:szCs w:val="28"/>
        </w:rPr>
        <w:t>Формирование современной городской среды</w:t>
      </w:r>
      <w:r w:rsidR="001B34F9">
        <w:rPr>
          <w:spacing w:val="-2"/>
          <w:sz w:val="28"/>
          <w:szCs w:val="28"/>
        </w:rPr>
        <w:t>»</w:t>
      </w:r>
      <w:r w:rsidR="00A338A7" w:rsidRPr="00FF4C5A">
        <w:rPr>
          <w:spacing w:val="-2"/>
          <w:sz w:val="28"/>
          <w:szCs w:val="28"/>
        </w:rPr>
        <w:t xml:space="preserve"> на т</w:t>
      </w:r>
      <w:r w:rsidR="001B34F9">
        <w:rPr>
          <w:spacing w:val="-2"/>
          <w:sz w:val="28"/>
          <w:szCs w:val="28"/>
        </w:rPr>
        <w:t xml:space="preserve">ерритории </w:t>
      </w:r>
      <w:r w:rsidR="00233F33">
        <w:rPr>
          <w:spacing w:val="-2"/>
          <w:sz w:val="28"/>
          <w:szCs w:val="28"/>
        </w:rPr>
        <w:t>Виноградненского</w:t>
      </w:r>
      <w:r w:rsidR="001B34F9">
        <w:rPr>
          <w:spacing w:val="-2"/>
          <w:sz w:val="28"/>
          <w:szCs w:val="28"/>
        </w:rPr>
        <w:t xml:space="preserve"> сельского</w:t>
      </w:r>
      <w:r w:rsidR="00233F33">
        <w:rPr>
          <w:spacing w:val="-2"/>
          <w:sz w:val="28"/>
          <w:szCs w:val="28"/>
        </w:rPr>
        <w:t xml:space="preserve"> поселения на 2018</w:t>
      </w:r>
      <w:r w:rsidR="000E7E2F">
        <w:rPr>
          <w:spacing w:val="-2"/>
          <w:sz w:val="28"/>
          <w:szCs w:val="28"/>
        </w:rPr>
        <w:t>-2022</w:t>
      </w:r>
      <w:r w:rsidR="00287A8D">
        <w:rPr>
          <w:spacing w:val="-2"/>
          <w:sz w:val="28"/>
          <w:szCs w:val="28"/>
        </w:rPr>
        <w:t xml:space="preserve"> год</w:t>
      </w:r>
      <w:r w:rsidR="000E7E2F">
        <w:rPr>
          <w:spacing w:val="-2"/>
          <w:sz w:val="28"/>
          <w:szCs w:val="28"/>
        </w:rPr>
        <w:t>ы</w:t>
      </w:r>
    </w:p>
    <w:p w:rsidR="00C07342" w:rsidRPr="001B34F9" w:rsidRDefault="00233F33" w:rsidP="006C582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338A7" w:rsidRPr="00FF4C5A">
        <w:rPr>
          <w:spacing w:val="-2"/>
          <w:sz w:val="28"/>
          <w:szCs w:val="28"/>
        </w:rPr>
        <w:t xml:space="preserve"> </w:t>
      </w:r>
      <w:r w:rsidR="006C5822" w:rsidRPr="00FF4C5A">
        <w:rPr>
          <w:color w:val="22272F"/>
          <w:sz w:val="28"/>
          <w:szCs w:val="28"/>
        </w:rPr>
        <w:t xml:space="preserve">Положением </w:t>
      </w:r>
      <w:r w:rsidR="006C5822" w:rsidRPr="00FF4C5A">
        <w:rPr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</w:t>
      </w:r>
      <w:r w:rsidR="001B34F9">
        <w:rPr>
          <w:sz w:val="28"/>
          <w:szCs w:val="28"/>
        </w:rPr>
        <w:t xml:space="preserve">ерритории </w:t>
      </w:r>
      <w:r>
        <w:rPr>
          <w:sz w:val="28"/>
          <w:szCs w:val="28"/>
        </w:rPr>
        <w:t>Виноградненского</w:t>
      </w:r>
      <w:r w:rsidR="001B34F9">
        <w:rPr>
          <w:sz w:val="28"/>
          <w:szCs w:val="28"/>
        </w:rPr>
        <w:t xml:space="preserve">  сельского</w:t>
      </w:r>
      <w:r w:rsidR="006C5822" w:rsidRPr="00FF4C5A">
        <w:rPr>
          <w:sz w:val="28"/>
          <w:szCs w:val="28"/>
        </w:rPr>
        <w:t xml:space="preserve"> поселения</w:t>
      </w:r>
      <w:r w:rsidR="00B05119" w:rsidRPr="00FF4C5A">
        <w:rPr>
          <w:sz w:val="28"/>
          <w:szCs w:val="28"/>
        </w:rPr>
        <w:t>.</w:t>
      </w:r>
    </w:p>
    <w:p w:rsidR="007C7532" w:rsidRDefault="00C07342" w:rsidP="00233F33">
      <w:pPr>
        <w:pStyle w:val="s1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FF4C5A">
        <w:rPr>
          <w:sz w:val="28"/>
          <w:szCs w:val="28"/>
        </w:rPr>
        <w:t xml:space="preserve">- </w:t>
      </w:r>
      <w:r w:rsidR="007C7532" w:rsidRPr="00FF4C5A">
        <w:rPr>
          <w:sz w:val="28"/>
          <w:szCs w:val="28"/>
        </w:rPr>
        <w:t xml:space="preserve">рассмотрения и оценки предложений граждан, организаций </w:t>
      </w:r>
      <w:r w:rsidR="00BF0C8C" w:rsidRPr="00FF4C5A">
        <w:rPr>
          <w:sz w:val="28"/>
          <w:szCs w:val="28"/>
        </w:rPr>
        <w:t>о включении</w:t>
      </w:r>
      <w:r w:rsidR="007C7532" w:rsidRPr="00FF4C5A">
        <w:rPr>
          <w:sz w:val="28"/>
          <w:szCs w:val="28"/>
        </w:rPr>
        <w:t xml:space="preserve"> территорий общего пользования </w:t>
      </w:r>
      <w:r w:rsidR="00233F33">
        <w:rPr>
          <w:sz w:val="28"/>
          <w:szCs w:val="28"/>
        </w:rPr>
        <w:t>Виноградненского</w:t>
      </w:r>
      <w:r w:rsidR="00A1179E">
        <w:rPr>
          <w:sz w:val="28"/>
          <w:szCs w:val="28"/>
        </w:rPr>
        <w:t xml:space="preserve">  сельского</w:t>
      </w:r>
      <w:r w:rsidR="00BF0C8C" w:rsidRPr="00FF4C5A">
        <w:rPr>
          <w:sz w:val="28"/>
          <w:szCs w:val="28"/>
        </w:rPr>
        <w:t xml:space="preserve"> поселения</w:t>
      </w:r>
      <w:r w:rsidR="007C7532" w:rsidRPr="00FF4C5A">
        <w:rPr>
          <w:sz w:val="28"/>
          <w:szCs w:val="28"/>
        </w:rPr>
        <w:t xml:space="preserve">, на которых планируется благоустройство в текущем году в соответствии с </w:t>
      </w:r>
      <w:r w:rsidR="00A1179E" w:rsidRPr="00233F33">
        <w:rPr>
          <w:sz w:val="28"/>
          <w:szCs w:val="28"/>
        </w:rPr>
        <w:t>Порядком</w:t>
      </w:r>
      <w:r w:rsidR="007C7532" w:rsidRPr="00FF4C5A">
        <w:rPr>
          <w:sz w:val="28"/>
          <w:szCs w:val="28"/>
        </w:rPr>
        <w:t xml:space="preserve"> </w:t>
      </w:r>
      <w:r w:rsidR="00BF0C8C" w:rsidRPr="00FF4C5A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</w:t>
      </w:r>
      <w:r w:rsidR="00A1179E">
        <w:rPr>
          <w:sz w:val="28"/>
          <w:szCs w:val="28"/>
        </w:rPr>
        <w:t>»</w:t>
      </w:r>
      <w:r w:rsidR="00233F33">
        <w:rPr>
          <w:sz w:val="28"/>
          <w:szCs w:val="28"/>
        </w:rPr>
        <w:t xml:space="preserve"> Виноградненского  сельского поселения в 2018</w:t>
      </w:r>
      <w:r w:rsidR="000E7E2F">
        <w:rPr>
          <w:sz w:val="28"/>
          <w:szCs w:val="28"/>
        </w:rPr>
        <w:t>-2022 гг</w:t>
      </w:r>
      <w:r w:rsidR="00BF0C8C" w:rsidRPr="00FF4C5A">
        <w:rPr>
          <w:sz w:val="28"/>
          <w:szCs w:val="28"/>
        </w:rPr>
        <w:t xml:space="preserve"> общественной те</w:t>
      </w:r>
      <w:r w:rsidR="00A1179E">
        <w:rPr>
          <w:sz w:val="28"/>
          <w:szCs w:val="28"/>
        </w:rPr>
        <w:t xml:space="preserve">рритории </w:t>
      </w:r>
      <w:r w:rsidR="00233F33">
        <w:rPr>
          <w:sz w:val="28"/>
          <w:szCs w:val="28"/>
        </w:rPr>
        <w:t>Виноградненского</w:t>
      </w:r>
      <w:r w:rsidR="00A1179E">
        <w:rPr>
          <w:sz w:val="28"/>
          <w:szCs w:val="28"/>
        </w:rPr>
        <w:t xml:space="preserve">  сельского </w:t>
      </w:r>
      <w:r w:rsidR="00BF0C8C" w:rsidRPr="00FF4C5A">
        <w:rPr>
          <w:sz w:val="28"/>
          <w:szCs w:val="28"/>
        </w:rPr>
        <w:t>поселения, п</w:t>
      </w:r>
      <w:r w:rsidR="00233F33">
        <w:rPr>
          <w:sz w:val="28"/>
          <w:szCs w:val="28"/>
        </w:rPr>
        <w:t>одлежащей благоустройству в 2018</w:t>
      </w:r>
      <w:r w:rsidR="000E7E2F">
        <w:rPr>
          <w:sz w:val="28"/>
          <w:szCs w:val="28"/>
        </w:rPr>
        <w:t>-2022 годы</w:t>
      </w:r>
      <w:r w:rsidR="00BF0C8C" w:rsidRPr="00FF4C5A">
        <w:rPr>
          <w:sz w:val="28"/>
          <w:szCs w:val="28"/>
        </w:rPr>
        <w:t>;</w:t>
      </w:r>
    </w:p>
    <w:p w:rsidR="00233F33" w:rsidRPr="00FF4C5A" w:rsidRDefault="00233F33" w:rsidP="00233F33">
      <w:pPr>
        <w:pStyle w:val="s1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74014B" w:rsidRPr="00FF4C5A" w:rsidRDefault="007C7532" w:rsidP="007C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Адресный перечень территорий общего пользования </w:t>
      </w:r>
      <w:r w:rsidR="00233F33">
        <w:rPr>
          <w:rFonts w:ascii="Times New Roman" w:hAnsi="Times New Roman" w:cs="Times New Roman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D921EB" w:rsidRPr="00FF4C5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F4C5A">
        <w:rPr>
          <w:rFonts w:ascii="Times New Roman" w:hAnsi="Times New Roman" w:cs="Times New Roman"/>
          <w:sz w:val="28"/>
          <w:szCs w:val="28"/>
        </w:rPr>
        <w:t>, на которых планируется</w:t>
      </w:r>
      <w:r w:rsidR="00602D32">
        <w:rPr>
          <w:rFonts w:ascii="Times New Roman" w:hAnsi="Times New Roman" w:cs="Times New Roman"/>
          <w:sz w:val="28"/>
          <w:szCs w:val="28"/>
        </w:rPr>
        <w:t xml:space="preserve"> благоустройство в текущ</w:t>
      </w:r>
      <w:r w:rsidR="00A1179E">
        <w:rPr>
          <w:rFonts w:ascii="Times New Roman" w:hAnsi="Times New Roman" w:cs="Times New Roman"/>
          <w:sz w:val="28"/>
          <w:szCs w:val="28"/>
        </w:rPr>
        <w:t>ем году (согласно Приложению № 1</w:t>
      </w:r>
      <w:r w:rsidR="00602D32">
        <w:rPr>
          <w:rFonts w:ascii="Times New Roman" w:hAnsi="Times New Roman" w:cs="Times New Roman"/>
          <w:sz w:val="28"/>
          <w:szCs w:val="28"/>
        </w:rPr>
        <w:t xml:space="preserve"> к Программе).</w:t>
      </w:r>
    </w:p>
    <w:p w:rsidR="007C7532" w:rsidRPr="00FF4C5A" w:rsidRDefault="007C7532" w:rsidP="007C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>Проведение мероприятий по благоус</w:t>
      </w:r>
      <w:r w:rsidR="00233F33">
        <w:rPr>
          <w:rFonts w:ascii="Times New Roman" w:hAnsi="Times New Roman" w:cs="Times New Roman"/>
          <w:sz w:val="28"/>
          <w:szCs w:val="28"/>
        </w:rPr>
        <w:t xml:space="preserve">тройству </w:t>
      </w:r>
      <w:r w:rsidRPr="00FF4C5A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="00233F33">
        <w:rPr>
          <w:rFonts w:ascii="Times New Roman" w:hAnsi="Times New Roman" w:cs="Times New Roman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D921EB" w:rsidRPr="00FF4C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F4C5A">
        <w:rPr>
          <w:rFonts w:ascii="Times New Roman" w:hAnsi="Times New Roman" w:cs="Times New Roman"/>
          <w:sz w:val="28"/>
          <w:szCs w:val="28"/>
        </w:rPr>
        <w:t xml:space="preserve">осуществляется с учетом необходимости обеспечения физической, пространственной и информационной </w:t>
      </w:r>
      <w:r w:rsidR="00233F33">
        <w:rPr>
          <w:rFonts w:ascii="Times New Roman" w:hAnsi="Times New Roman" w:cs="Times New Roman"/>
          <w:sz w:val="28"/>
          <w:szCs w:val="28"/>
        </w:rPr>
        <w:t xml:space="preserve">доступности зданий, сооружений, </w:t>
      </w:r>
      <w:r w:rsidRPr="00FF4C5A">
        <w:rPr>
          <w:rFonts w:ascii="Times New Roman" w:hAnsi="Times New Roman" w:cs="Times New Roman"/>
          <w:sz w:val="28"/>
          <w:szCs w:val="28"/>
        </w:rPr>
        <w:t>общественных территорий для инвалидов и других маломобильных групп населения.</w:t>
      </w:r>
    </w:p>
    <w:p w:rsidR="007C7532" w:rsidRPr="00FF4C5A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eastAsia="Times New Roman" w:hAnsi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 w:rsidRPr="00FF4C5A">
        <w:rPr>
          <w:rFonts w:ascii="Times New Roman" w:hAnsi="Times New Roman"/>
          <w:sz w:val="28"/>
          <w:szCs w:val="28"/>
        </w:rPr>
        <w:t>территорий общего пользования с учетом мнения граждан, а именно:</w:t>
      </w:r>
    </w:p>
    <w:p w:rsidR="007C7532" w:rsidRPr="00FF4C5A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C7532" w:rsidRPr="00FF4C5A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7C7532" w:rsidRPr="00FF4C5A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7C7532" w:rsidRPr="00FF4C5A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lastRenderedPageBreak/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233F33">
        <w:rPr>
          <w:rFonts w:ascii="Times New Roman" w:hAnsi="Times New Roman"/>
          <w:sz w:val="28"/>
          <w:szCs w:val="28"/>
        </w:rPr>
        <w:t>Виноградненского</w:t>
      </w:r>
      <w:r w:rsidR="00A1179E">
        <w:rPr>
          <w:rFonts w:ascii="Times New Roman" w:hAnsi="Times New Roman"/>
          <w:sz w:val="28"/>
          <w:szCs w:val="28"/>
        </w:rPr>
        <w:t xml:space="preserve">  сельского</w:t>
      </w:r>
      <w:r w:rsidR="00D921EB" w:rsidRPr="00FF4C5A">
        <w:rPr>
          <w:rFonts w:ascii="Times New Roman" w:hAnsi="Times New Roman"/>
          <w:sz w:val="28"/>
          <w:szCs w:val="28"/>
        </w:rPr>
        <w:t xml:space="preserve"> поселения</w:t>
      </w:r>
      <w:r w:rsidR="00A1179E">
        <w:rPr>
          <w:rFonts w:ascii="Times New Roman" w:hAnsi="Times New Roman"/>
          <w:sz w:val="28"/>
          <w:szCs w:val="28"/>
        </w:rPr>
        <w:t>.</w:t>
      </w:r>
    </w:p>
    <w:p w:rsidR="007C7532" w:rsidRDefault="007C75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4C5A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602D32" w:rsidRPr="00FF4C5A" w:rsidRDefault="00602D32" w:rsidP="007C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7712" w:rsidRPr="00FF4C5A" w:rsidRDefault="00867712" w:rsidP="001240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2409E" w:rsidRPr="00FF4C5A" w:rsidRDefault="0073162D" w:rsidP="00602D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4C5A">
        <w:rPr>
          <w:rFonts w:ascii="Times New Roman" w:hAnsi="Times New Roman" w:cs="Times New Roman"/>
          <w:b/>
          <w:sz w:val="28"/>
          <w:szCs w:val="28"/>
        </w:rPr>
        <w:t>3</w:t>
      </w:r>
      <w:r w:rsidR="00D921EB" w:rsidRPr="00FF4C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 xml:space="preserve">Приоритеты реализуемой в </w:t>
      </w:r>
      <w:r w:rsidR="000A5AB2">
        <w:rPr>
          <w:rFonts w:ascii="Times New Roman" w:hAnsi="Times New Roman" w:cs="Times New Roman"/>
          <w:b/>
          <w:spacing w:val="-2"/>
          <w:sz w:val="28"/>
          <w:szCs w:val="28"/>
        </w:rPr>
        <w:t>Виноградненском</w:t>
      </w:r>
      <w:r w:rsidR="00A117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сельском</w:t>
      </w:r>
      <w:r w:rsidR="009B1B17" w:rsidRPr="00FF4C5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поселении</w:t>
      </w:r>
      <w:r w:rsidR="009B1B17" w:rsidRPr="00FF4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0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17" w:rsidRPr="00FF4C5A">
        <w:rPr>
          <w:rFonts w:ascii="Times New Roman" w:hAnsi="Times New Roman" w:cs="Times New Roman"/>
          <w:b/>
          <w:sz w:val="28"/>
          <w:szCs w:val="28"/>
        </w:rPr>
        <w:t>Политики в сфере реализации П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B1B17" w:rsidRPr="00FF4C5A">
        <w:rPr>
          <w:rFonts w:ascii="Times New Roman" w:hAnsi="Times New Roman" w:cs="Times New Roman"/>
          <w:b/>
          <w:sz w:val="28"/>
          <w:szCs w:val="28"/>
        </w:rPr>
        <w:t>ы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>, цели, задачи, целевые</w:t>
      </w:r>
      <w:r w:rsidR="0060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 xml:space="preserve">индикаторы и показатели, описание ожидаемых конечных результатов </w:t>
      </w:r>
      <w:r w:rsidR="009B1B17" w:rsidRPr="00FF4C5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="0012409E" w:rsidRPr="00FF4C5A">
        <w:rPr>
          <w:rFonts w:ascii="Times New Roman" w:hAnsi="Times New Roman" w:cs="Times New Roman"/>
          <w:b/>
          <w:sz w:val="28"/>
          <w:szCs w:val="28"/>
        </w:rPr>
        <w:t>, сроки ее реализации</w:t>
      </w:r>
    </w:p>
    <w:p w:rsidR="00A661B7" w:rsidRPr="00FF4C5A" w:rsidRDefault="00A661B7" w:rsidP="0012409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409E" w:rsidRPr="00FF4C5A" w:rsidRDefault="0012409E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приоритетами  муниципальной политики в области благоустройства является </w:t>
      </w:r>
      <w:r w:rsidRPr="00FF4C5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4B32BE" w:rsidRDefault="009B1B17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Основной целью Программы </w:t>
      </w:r>
      <w:r w:rsidR="0012409E" w:rsidRPr="00FF4C5A">
        <w:rPr>
          <w:rFonts w:ascii="Times New Roman" w:hAnsi="Times New Roman" w:cs="Times New Roman"/>
          <w:sz w:val="28"/>
          <w:szCs w:val="28"/>
        </w:rPr>
        <w:t xml:space="preserve">является повышение уровня благоустройства нуждающихся в благоустройстве территорий общего пользования </w:t>
      </w:r>
      <w:r w:rsidR="004B32BE">
        <w:rPr>
          <w:rFonts w:ascii="Times New Roman" w:hAnsi="Times New Roman" w:cs="Times New Roman"/>
          <w:spacing w:val="-2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pacing w:val="-2"/>
          <w:sz w:val="28"/>
          <w:szCs w:val="28"/>
        </w:rPr>
        <w:t xml:space="preserve">  сельского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="004B32BE">
        <w:rPr>
          <w:rFonts w:ascii="Times New Roman" w:hAnsi="Times New Roman" w:cs="Times New Roman"/>
          <w:sz w:val="28"/>
          <w:szCs w:val="28"/>
        </w:rPr>
        <w:t>.</w:t>
      </w:r>
    </w:p>
    <w:p w:rsidR="0012409E" w:rsidRPr="00FF4C5A" w:rsidRDefault="0012409E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12409E" w:rsidRPr="00FF4C5A" w:rsidRDefault="009B1B17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- </w:t>
      </w:r>
      <w:r w:rsidR="0012409E" w:rsidRPr="00FF4C5A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4B32BE">
        <w:rPr>
          <w:rFonts w:ascii="Times New Roman" w:hAnsi="Times New Roman" w:cs="Times New Roman"/>
          <w:spacing w:val="-2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pacing w:val="-2"/>
          <w:sz w:val="28"/>
          <w:szCs w:val="28"/>
        </w:rPr>
        <w:t xml:space="preserve">  сельского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</w:p>
    <w:p w:rsidR="0012409E" w:rsidRPr="00FF4C5A" w:rsidRDefault="009B1B17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- </w:t>
      </w:r>
      <w:r w:rsidR="0012409E" w:rsidRPr="00FF4C5A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="004B32BE">
        <w:rPr>
          <w:rFonts w:ascii="Times New Roman" w:hAnsi="Times New Roman" w:cs="Times New Roman"/>
          <w:spacing w:val="-2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pacing w:val="-2"/>
          <w:sz w:val="28"/>
          <w:szCs w:val="28"/>
        </w:rPr>
        <w:t xml:space="preserve">  сельского</w:t>
      </w:r>
      <w:r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="0012409E" w:rsidRPr="00FF4C5A">
        <w:rPr>
          <w:rFonts w:ascii="Times New Roman" w:hAnsi="Times New Roman" w:cs="Times New Roman"/>
          <w:sz w:val="28"/>
          <w:szCs w:val="28"/>
        </w:rPr>
        <w:t>.</w:t>
      </w:r>
    </w:p>
    <w:p w:rsidR="009B1B17" w:rsidRPr="00FF4C5A" w:rsidRDefault="0012409E" w:rsidP="009B1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>Ожи</w:t>
      </w:r>
      <w:r w:rsidR="009B1B17" w:rsidRPr="00FF4C5A">
        <w:rPr>
          <w:rFonts w:ascii="Times New Roman" w:hAnsi="Times New Roman" w:cs="Times New Roman"/>
          <w:sz w:val="28"/>
          <w:szCs w:val="28"/>
        </w:rPr>
        <w:t>даемым конечным результатом П</w:t>
      </w:r>
      <w:r w:rsidRPr="00FF4C5A">
        <w:rPr>
          <w:rFonts w:ascii="Times New Roman" w:hAnsi="Times New Roman" w:cs="Times New Roman"/>
          <w:sz w:val="28"/>
          <w:szCs w:val="28"/>
        </w:rPr>
        <w:t xml:space="preserve">рограммы является достижение </w:t>
      </w:r>
      <w:r w:rsidR="009B1B17" w:rsidRPr="00FF4C5A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общего пользования </w:t>
      </w:r>
      <w:r w:rsidR="004B32BE">
        <w:rPr>
          <w:rFonts w:ascii="Times New Roman" w:hAnsi="Times New Roman" w:cs="Times New Roman"/>
          <w:spacing w:val="-2"/>
          <w:sz w:val="28"/>
          <w:szCs w:val="28"/>
        </w:rPr>
        <w:t>Виноградненского</w:t>
      </w:r>
      <w:r w:rsidR="00A1179E">
        <w:rPr>
          <w:rFonts w:ascii="Times New Roman" w:hAnsi="Times New Roman" w:cs="Times New Roman"/>
          <w:spacing w:val="-2"/>
          <w:sz w:val="28"/>
          <w:szCs w:val="28"/>
        </w:rPr>
        <w:t xml:space="preserve">  сельского</w:t>
      </w:r>
      <w:r w:rsidR="009B1B17" w:rsidRPr="00FF4C5A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="009B1B17" w:rsidRPr="00FF4C5A">
        <w:rPr>
          <w:rFonts w:ascii="Times New Roman" w:hAnsi="Times New Roman" w:cs="Times New Roman"/>
          <w:sz w:val="28"/>
          <w:szCs w:val="28"/>
        </w:rPr>
        <w:t>.</w:t>
      </w:r>
    </w:p>
    <w:p w:rsidR="0012409E" w:rsidRPr="00FF4C5A" w:rsidRDefault="009B1B17" w:rsidP="00124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t xml:space="preserve">- </w:t>
      </w:r>
      <w:r w:rsidR="0012409E" w:rsidRPr="00FF4C5A">
        <w:rPr>
          <w:rFonts w:ascii="Times New Roman" w:hAnsi="Times New Roman" w:cs="Times New Roman"/>
          <w:sz w:val="28"/>
          <w:szCs w:val="28"/>
        </w:rPr>
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</w:r>
    </w:p>
    <w:p w:rsidR="009B1B17" w:rsidRDefault="009B1B17" w:rsidP="0073162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B32BE" w:rsidRDefault="004B32BE" w:rsidP="0073162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B32BE" w:rsidRDefault="004B32BE" w:rsidP="0073162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B32BE" w:rsidRDefault="004B32BE" w:rsidP="0073162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B32BE" w:rsidRPr="00FF4C5A" w:rsidRDefault="004B32BE" w:rsidP="0073162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3162D" w:rsidRPr="00FF4C5A" w:rsidRDefault="0073162D" w:rsidP="00731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62D" w:rsidRPr="00287A8D" w:rsidRDefault="0073162D" w:rsidP="0073162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EA297A">
        <w:rPr>
          <w:rFonts w:ascii="Times New Roman" w:hAnsi="Times New Roman"/>
          <w:b/>
          <w:color w:val="FF0000"/>
          <w:sz w:val="28"/>
          <w:szCs w:val="28"/>
          <w:lang w:eastAsia="en-US"/>
        </w:rPr>
        <w:lastRenderedPageBreak/>
        <w:t xml:space="preserve"> </w:t>
      </w:r>
      <w:r w:rsidRPr="00287A8D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4. Ресурсное обеспечение Программы</w:t>
      </w:r>
    </w:p>
    <w:p w:rsidR="0073162D" w:rsidRPr="00287A8D" w:rsidRDefault="0073162D" w:rsidP="0073162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3234E7" w:rsidRPr="00287A8D" w:rsidRDefault="0073162D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ab/>
        <w:t xml:space="preserve">Финансирование Программы </w:t>
      </w:r>
      <w:r w:rsidR="00A661B7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>«Формирование современной городской среды</w:t>
      </w:r>
      <w:r w:rsidR="00A1179E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>»</w:t>
      </w:r>
      <w:r w:rsidR="00A661B7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на т</w:t>
      </w:r>
      <w:r w:rsidR="00A1179E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ерритории </w:t>
      </w:r>
      <w:r w:rsidR="004B32BE">
        <w:rPr>
          <w:rFonts w:ascii="Times New Roman" w:hAnsi="Times New Roman"/>
          <w:color w:val="000000" w:themeColor="text1"/>
          <w:spacing w:val="-2"/>
          <w:sz w:val="28"/>
          <w:szCs w:val="28"/>
        </w:rPr>
        <w:t>Виноградненского</w:t>
      </w:r>
      <w:r w:rsidR="00A1179E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сельского</w:t>
      </w:r>
      <w:r w:rsidR="004B32B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поселения на 2018</w:t>
      </w:r>
      <w:r w:rsidR="00AA329D">
        <w:rPr>
          <w:rFonts w:ascii="Times New Roman" w:hAnsi="Times New Roman"/>
          <w:color w:val="000000" w:themeColor="text1"/>
          <w:spacing w:val="-2"/>
          <w:sz w:val="28"/>
          <w:szCs w:val="28"/>
        </w:rPr>
        <w:t>-2022</w:t>
      </w:r>
      <w:r w:rsidR="00A661B7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год</w:t>
      </w:r>
      <w:r w:rsidR="00AA329D">
        <w:rPr>
          <w:rFonts w:ascii="Times New Roman" w:hAnsi="Times New Roman"/>
          <w:color w:val="000000" w:themeColor="text1"/>
          <w:spacing w:val="-2"/>
          <w:sz w:val="28"/>
          <w:szCs w:val="28"/>
        </w:rPr>
        <w:t>ы</w:t>
      </w:r>
      <w:r w:rsidR="00EA297A" w:rsidRPr="00287A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предполагается осуществлять за счет </w:t>
      </w:r>
      <w:r w:rsidR="003234E7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средств</w:t>
      </w:r>
      <w:r w:rsidR="008651FC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  <w:r w:rsidR="003234E7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234E7" w:rsidRPr="00287A8D" w:rsidRDefault="00FF4C5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  - </w:t>
      </w:r>
      <w:r w:rsidR="003234E7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республиканского бюджета Республики Северная Осетия-Алания </w:t>
      </w:r>
      <w:r w:rsidR="00287A8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</w:t>
      </w:r>
      <w:r w:rsidR="004B32B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287A8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тыс.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рублей;</w:t>
      </w:r>
    </w:p>
    <w:p w:rsidR="003234E7" w:rsidRPr="00287A8D" w:rsidRDefault="00FF4C5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   - </w:t>
      </w:r>
      <w:r w:rsidR="003234E7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местного бюджета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-</w:t>
      </w:r>
      <w:r w:rsidR="003234E7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87A8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287A8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тыс.</w:t>
      </w: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73162D" w:rsidRPr="00287A8D" w:rsidRDefault="00FF4C5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Всего</w:t>
      </w:r>
      <w:r w:rsidR="004B32B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2018</w:t>
      </w:r>
      <w:r w:rsidR="00AA329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-2022 годы</w:t>
      </w:r>
      <w:r w:rsidR="0073162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размере </w:t>
      </w:r>
      <w:r w:rsidR="004B32B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B05119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73162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87A8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тыс. </w:t>
      </w:r>
      <w:r w:rsidR="0073162D"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12409E" w:rsidRPr="00287A8D" w:rsidRDefault="0073162D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87A8D">
        <w:rPr>
          <w:rFonts w:ascii="Times New Roman" w:hAnsi="Times New Roman"/>
          <w:color w:val="000000" w:themeColor="text1"/>
          <w:sz w:val="28"/>
          <w:szCs w:val="28"/>
          <w:lang w:eastAsia="en-US"/>
        </w:rPr>
        <w:tab/>
        <w:t>Объем финансирования Программы носит прогнозный характер и подлежит уточнению исходя из возможностей.</w:t>
      </w:r>
    </w:p>
    <w:p w:rsidR="00407E4B" w:rsidRPr="00287A8D" w:rsidRDefault="00407E4B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297A" w:rsidRPr="00287A8D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287A8D" w:rsidRDefault="00287A8D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287A8D" w:rsidRDefault="00287A8D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B32BE" w:rsidRDefault="004B32BE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A297A" w:rsidRPr="00EA297A" w:rsidRDefault="00EA297A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743489" w:rsidRPr="00EA297A" w:rsidRDefault="00743489" w:rsidP="0073162D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07E4B" w:rsidRPr="00FF4C5A" w:rsidRDefault="00407E4B" w:rsidP="0040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5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1 к </w:t>
      </w:r>
      <w:r w:rsidR="00743489">
        <w:rPr>
          <w:rFonts w:ascii="Times New Roman" w:hAnsi="Times New Roman" w:cs="Times New Roman"/>
          <w:sz w:val="28"/>
          <w:szCs w:val="28"/>
        </w:rPr>
        <w:t>программе</w:t>
      </w:r>
      <w:r w:rsidRPr="00FF4C5A">
        <w:rPr>
          <w:rFonts w:ascii="Times New Roman" w:hAnsi="Times New Roman" w:cs="Times New Roman"/>
          <w:sz w:val="28"/>
          <w:szCs w:val="28"/>
        </w:rPr>
        <w:t>.</w:t>
      </w:r>
    </w:p>
    <w:p w:rsidR="00743489" w:rsidRDefault="00743489" w:rsidP="00743489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8651FC" w:rsidRPr="00FF4C5A" w:rsidRDefault="00407E4B" w:rsidP="008651FC">
      <w:pPr>
        <w:shd w:val="clear" w:color="auto" w:fill="FFFFFF"/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FF4C5A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Ind w:w="93" w:type="dxa"/>
        <w:tblLook w:val="04A0"/>
      </w:tblPr>
      <w:tblGrid>
        <w:gridCol w:w="580"/>
        <w:gridCol w:w="4601"/>
        <w:gridCol w:w="1471"/>
        <w:gridCol w:w="2580"/>
      </w:tblGrid>
      <w:tr w:rsidR="009F7F42" w:rsidRPr="00FF4C5A" w:rsidTr="008651FC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7F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P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норматива финансовых затрат на благоустройство</w:t>
            </w:r>
            <w:r w:rsidRPr="009F7F42">
              <w:rPr>
                <w:rFonts w:ascii="Times New Roman" w:hAnsi="Times New Roman"/>
                <w:sz w:val="28"/>
                <w:szCs w:val="28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P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4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7F42" w:rsidRP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4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измерения, с учетом НДС (руб.)</w:t>
            </w:r>
          </w:p>
        </w:tc>
      </w:tr>
      <w:tr w:rsidR="009F7F42" w:rsidRPr="00FF4C5A" w:rsidTr="008651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1777,47</w:t>
            </w:r>
          </w:p>
        </w:tc>
      </w:tr>
      <w:tr w:rsidR="009F7F42" w:rsidRPr="00FF4C5A" w:rsidTr="008651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ремонта дороги с гравийным покрытием с добавлением нового материала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69,20</w:t>
            </w:r>
          </w:p>
        </w:tc>
      </w:tr>
      <w:tr w:rsidR="009F7F42" w:rsidRPr="00FF4C5A" w:rsidTr="008651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 асфальтобетонного покрытия тротуара  толщ. 40мм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971,36</w:t>
            </w:r>
          </w:p>
        </w:tc>
      </w:tr>
      <w:tr w:rsidR="009F7F42" w:rsidRPr="00FF4C5A" w:rsidTr="008651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ремонта плиточного покрытия тротуара из бетонных плит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1250,88</w:t>
            </w:r>
          </w:p>
        </w:tc>
      </w:tr>
      <w:tr w:rsidR="009F7F42" w:rsidRPr="00FF4C5A" w:rsidTr="00743489">
        <w:trPr>
          <w:trHeight w:val="3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42" w:rsidRPr="00743489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14 969,00</w:t>
            </w:r>
          </w:p>
        </w:tc>
      </w:tr>
      <w:tr w:rsidR="009F7F42" w:rsidRPr="00FF4C5A" w:rsidTr="00743489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42" w:rsidRPr="00743489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 xml:space="preserve">Устройство  асфальтобетонного покрытия дорог и проездов  толщиной 70мм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917,69</w:t>
            </w:r>
          </w:p>
        </w:tc>
      </w:tr>
      <w:tr w:rsidR="009F7F42" w:rsidRPr="00FF4C5A" w:rsidTr="00743489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42" w:rsidRPr="00743489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42" w:rsidRPr="00743489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89">
              <w:rPr>
                <w:rFonts w:ascii="Times New Roman" w:hAnsi="Times New Roman"/>
                <w:sz w:val="28"/>
                <w:szCs w:val="28"/>
              </w:rPr>
              <w:t>748,00</w:t>
            </w:r>
          </w:p>
        </w:tc>
      </w:tr>
      <w:tr w:rsidR="009F7F42" w:rsidRPr="00FF4C5A" w:rsidTr="008651F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15097,91 </w:t>
            </w:r>
          </w:p>
        </w:tc>
      </w:tr>
      <w:tr w:rsidR="009F7F42" w:rsidRPr="00FF4C5A" w:rsidTr="008651F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установки урны(уличная)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5847,96</w:t>
            </w:r>
          </w:p>
        </w:tc>
      </w:tr>
      <w:tr w:rsidR="009F7F42" w:rsidRPr="00FF4C5A" w:rsidTr="008651F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42" w:rsidRDefault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светильника на кронштейнах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Default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5187,22</w:t>
            </w:r>
          </w:p>
        </w:tc>
      </w:tr>
    </w:tbl>
    <w:p w:rsidR="00407E4B" w:rsidRPr="00FF4C5A" w:rsidRDefault="00407E4B" w:rsidP="0040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1FC" w:rsidRPr="00FF4C5A" w:rsidRDefault="008651FC" w:rsidP="0040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42" w:rsidRPr="009F7F42" w:rsidRDefault="009F7F42" w:rsidP="009F7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42"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</w:t>
      </w:r>
      <w:r w:rsidR="00743489">
        <w:rPr>
          <w:rFonts w:ascii="Times New Roman" w:hAnsi="Times New Roman" w:cs="Times New Roman"/>
          <w:sz w:val="28"/>
          <w:szCs w:val="28"/>
        </w:rPr>
        <w:t>лицей 2 к программе</w:t>
      </w:r>
      <w:r w:rsidRPr="009F7F42">
        <w:rPr>
          <w:rFonts w:ascii="Times New Roman" w:hAnsi="Times New Roman" w:cs="Times New Roman"/>
          <w:sz w:val="28"/>
          <w:szCs w:val="28"/>
        </w:rPr>
        <w:t>.</w:t>
      </w:r>
    </w:p>
    <w:p w:rsidR="009F7F42" w:rsidRPr="009F7F42" w:rsidRDefault="009F7F42" w:rsidP="009F7F4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F7F42">
        <w:rPr>
          <w:rFonts w:ascii="Times New Roman" w:hAnsi="Times New Roman" w:cs="Times New Roman"/>
          <w:sz w:val="28"/>
          <w:szCs w:val="28"/>
        </w:rPr>
        <w:t>Таблица 2</w:t>
      </w:r>
    </w:p>
    <w:p w:rsidR="009F7F42" w:rsidRPr="00407E4B" w:rsidRDefault="009F7F42" w:rsidP="009F7F4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38" w:type="dxa"/>
        <w:tblInd w:w="93" w:type="dxa"/>
        <w:tblLayout w:type="fixed"/>
        <w:tblLook w:val="04A0"/>
      </w:tblPr>
      <w:tblGrid>
        <w:gridCol w:w="700"/>
        <w:gridCol w:w="5348"/>
        <w:gridCol w:w="1407"/>
        <w:gridCol w:w="907"/>
        <w:gridCol w:w="1076"/>
      </w:tblGrid>
      <w:tr w:rsidR="009F7F42" w:rsidRPr="00407E4B" w:rsidTr="009F7F4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9F7F42" w:rsidRPr="00407E4B" w:rsidTr="009F7F42">
        <w:trPr>
          <w:cantSplit/>
          <w:trHeight w:val="4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зима</w:t>
            </w:r>
          </w:p>
        </w:tc>
      </w:tr>
      <w:tr w:rsidR="009F7F42" w:rsidRPr="00407E4B" w:rsidTr="009F7F42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(газон)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56,7</w:t>
            </w:r>
            <w:r w:rsidR="009F7F42"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48,60</w:t>
            </w:r>
          </w:p>
        </w:tc>
      </w:tr>
      <w:tr w:rsidR="009F7F42" w:rsidRPr="00407E4B" w:rsidTr="009F7F42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(цветник)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290,50</w:t>
            </w:r>
          </w:p>
        </w:tc>
      </w:tr>
      <w:tr w:rsidR="009F7F42" w:rsidRPr="00407E4B" w:rsidTr="009F7F42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(дерево)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390,20</w:t>
            </w:r>
          </w:p>
        </w:tc>
      </w:tr>
      <w:tr w:rsidR="009F7F42" w:rsidRPr="00407E4B" w:rsidTr="009F7F42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(кустарник)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761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59,80</w:t>
            </w:r>
          </w:p>
        </w:tc>
      </w:tr>
      <w:tr w:rsidR="009F7F42" w:rsidRPr="00407E4B" w:rsidTr="009F7F4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(кустарник - роза)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116,47</w:t>
            </w:r>
          </w:p>
        </w:tc>
      </w:tr>
      <w:tr w:rsidR="009F7F42" w:rsidRPr="00407E4B" w:rsidTr="009F7F4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насаждений (живая изгородь)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70,41</w:t>
            </w:r>
          </w:p>
        </w:tc>
      </w:tr>
      <w:tr w:rsidR="009F7F42" w:rsidRPr="00407E4B" w:rsidTr="009F7F4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76151D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1 356,00</w:t>
            </w:r>
          </w:p>
        </w:tc>
      </w:tr>
      <w:tr w:rsidR="009F7F42" w:rsidRPr="00407E4B" w:rsidTr="009F7F4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C84406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посадки</w:t>
            </w:r>
            <w:r w:rsidRPr="00C84406">
              <w:rPr>
                <w:rFonts w:ascii="Times New Roman" w:hAnsi="Times New Roman"/>
                <w:sz w:val="28"/>
                <w:szCs w:val="28"/>
              </w:rPr>
              <w:t xml:space="preserve"> зеленых насаждений (гидропосев обыкновенного газона)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490,09</w:t>
            </w:r>
          </w:p>
        </w:tc>
      </w:tr>
      <w:tr w:rsidR="009F7F42" w:rsidRPr="00407E4B" w:rsidTr="009F7F42">
        <w:trPr>
          <w:trHeight w:val="9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C84406" w:rsidRDefault="009F7F42" w:rsidP="009F7F42">
            <w:pPr>
              <w:rPr>
                <w:rFonts w:ascii="Times New Roman" w:hAnsi="Times New Roman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sz w:val="28"/>
                <w:szCs w:val="28"/>
              </w:rPr>
              <w:t xml:space="preserve">Стоимость кошения газона (сорной растительности) с применением средств </w:t>
            </w:r>
            <w:r w:rsidRPr="00C84406">
              <w:rPr>
                <w:rFonts w:ascii="Times New Roman" w:hAnsi="Times New Roman"/>
                <w:sz w:val="28"/>
                <w:szCs w:val="28"/>
              </w:rPr>
              <w:lastRenderedPageBreak/>
              <w:t>малой механизации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sz w:val="28"/>
                <w:szCs w:val="28"/>
              </w:rPr>
              <w:lastRenderedPageBreak/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F7F42" w:rsidRPr="00407E4B" w:rsidTr="009F7F42">
        <w:trPr>
          <w:trHeight w:val="10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C84406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84406">
                <w:rPr>
                  <w:rFonts w:ascii="Times New Roman" w:hAnsi="Times New Roman"/>
                  <w:color w:val="000000"/>
                  <w:sz w:val="28"/>
                  <w:szCs w:val="28"/>
                </w:rPr>
                <w:t>2 м</w:t>
              </w:r>
            </w:smartTag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применением гидроподъемника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( 2,5м3)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12 323,70</w:t>
            </w:r>
          </w:p>
        </w:tc>
      </w:tr>
      <w:tr w:rsidR="009F7F42" w:rsidRPr="00407E4B" w:rsidTr="009F7F4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C84406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406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C844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валки (обрезки) сухих и аварийных деревьев без применения гидроподъемника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(2,5 м3)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C84406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3 858,68</w:t>
            </w:r>
          </w:p>
        </w:tc>
      </w:tr>
      <w:tr w:rsidR="009F7F42" w:rsidRPr="0076151D" w:rsidTr="009F7F42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(лавочка)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3 077,00</w:t>
            </w:r>
          </w:p>
        </w:tc>
      </w:tr>
      <w:tr w:rsidR="009F7F42" w:rsidRPr="0076151D" w:rsidTr="009F7F42">
        <w:trPr>
          <w:trHeight w:val="10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2 558,00</w:t>
            </w:r>
          </w:p>
        </w:tc>
      </w:tr>
      <w:tr w:rsidR="009F7F42" w:rsidRPr="0076151D" w:rsidTr="009F7F4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6151D">
                <w:rPr>
                  <w:rFonts w:ascii="Times New Roman" w:hAnsi="Times New Roman"/>
                  <w:color w:val="000000"/>
                  <w:sz w:val="28"/>
                  <w:szCs w:val="28"/>
                </w:rPr>
                <w:t>30 л</w:t>
              </w:r>
            </w:smartTag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986,00</w:t>
            </w:r>
          </w:p>
        </w:tc>
      </w:tr>
      <w:tr w:rsidR="009F7F42" w:rsidRPr="0076151D" w:rsidTr="009F7F42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76151D">
                <w:rPr>
                  <w:rFonts w:ascii="Times New Roman" w:hAnsi="Times New Roman"/>
                  <w:color w:val="000000"/>
                  <w:sz w:val="28"/>
                  <w:szCs w:val="28"/>
                </w:rPr>
                <w:t>90 л</w:t>
              </w:r>
            </w:smartTag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1 189,00</w:t>
            </w:r>
          </w:p>
        </w:tc>
      </w:tr>
      <w:tr w:rsidR="009F7F42" w:rsidRPr="0076151D" w:rsidTr="009F7F42">
        <w:trPr>
          <w:trHeight w:val="8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6151D">
                <w:rPr>
                  <w:rFonts w:ascii="Times New Roman" w:hAnsi="Times New Roman"/>
                  <w:color w:val="000000"/>
                  <w:sz w:val="28"/>
                  <w:szCs w:val="28"/>
                </w:rPr>
                <w:t>30 л</w:t>
              </w:r>
            </w:smartTag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1 077,00</w:t>
            </w:r>
          </w:p>
        </w:tc>
      </w:tr>
      <w:tr w:rsidR="009F7F42" w:rsidRPr="0076151D" w:rsidTr="009F7F42">
        <w:trPr>
          <w:trHeight w:val="8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76151D">
                <w:rPr>
                  <w:rFonts w:ascii="Times New Roman" w:hAnsi="Times New Roman"/>
                  <w:color w:val="000000"/>
                  <w:sz w:val="28"/>
                  <w:szCs w:val="28"/>
                </w:rPr>
                <w:t>90 л</w:t>
              </w:r>
            </w:smartTag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)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1 752,00</w:t>
            </w:r>
          </w:p>
        </w:tc>
      </w:tr>
      <w:tr w:rsidR="009F7F42" w:rsidRPr="0076151D" w:rsidTr="009F7F42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7F42" w:rsidRPr="0076151D" w:rsidRDefault="009F7F42" w:rsidP="009F7F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оформления цветника декоративной щепой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color w:val="000000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F42" w:rsidRPr="0076151D" w:rsidRDefault="009F7F42" w:rsidP="009F7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1D">
              <w:rPr>
                <w:rFonts w:ascii="Times New Roman" w:hAnsi="Times New Roman"/>
                <w:sz w:val="28"/>
                <w:szCs w:val="28"/>
              </w:rPr>
              <w:t>413,00</w:t>
            </w:r>
          </w:p>
        </w:tc>
      </w:tr>
    </w:tbl>
    <w:p w:rsidR="009F7F42" w:rsidRPr="00F46A64" w:rsidRDefault="009F7F42" w:rsidP="009F7F4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40A" w:rsidRPr="00FF4C5A" w:rsidRDefault="0016040A" w:rsidP="0073162D">
      <w:pPr>
        <w:widowControl w:val="0"/>
        <w:autoSpaceDE w:val="0"/>
        <w:autoSpaceDN w:val="0"/>
        <w:adjustRightInd w:val="0"/>
        <w:ind w:firstLine="10773"/>
        <w:rPr>
          <w:rFonts w:ascii="Times New Roman" w:hAnsi="Times New Roman"/>
          <w:sz w:val="28"/>
          <w:szCs w:val="28"/>
          <w:lang w:eastAsia="en-US"/>
        </w:rPr>
      </w:pPr>
    </w:p>
    <w:p w:rsidR="0016040A" w:rsidRDefault="0016040A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p w:rsidR="00B53771" w:rsidRDefault="00B53771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p w:rsidR="00B53771" w:rsidRDefault="00B53771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p w:rsidR="000C1B7D" w:rsidRDefault="000C1B7D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p w:rsidR="000C1B7D" w:rsidRDefault="000C1B7D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p w:rsidR="000C1B7D" w:rsidRDefault="000C1B7D" w:rsidP="000C1B7D">
      <w:pPr>
        <w:spacing w:after="0" w:line="240" w:lineRule="auto"/>
        <w:rPr>
          <w:rFonts w:eastAsia="Times New Roman"/>
          <w:color w:val="000000"/>
        </w:rPr>
        <w:sectPr w:rsidR="000C1B7D" w:rsidSect="00E776D5">
          <w:footerReference w:type="default" r:id="rId11"/>
          <w:pgSz w:w="11906" w:h="16838"/>
          <w:pgMar w:top="1134" w:right="567" w:bottom="1134" w:left="1985" w:header="0" w:footer="0" w:gutter="0"/>
          <w:cols w:space="720"/>
          <w:noEndnote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3276"/>
        <w:gridCol w:w="993"/>
        <w:gridCol w:w="1275"/>
        <w:gridCol w:w="1276"/>
        <w:gridCol w:w="1134"/>
        <w:gridCol w:w="1134"/>
        <w:gridCol w:w="2410"/>
        <w:gridCol w:w="992"/>
        <w:gridCol w:w="1133"/>
        <w:gridCol w:w="1418"/>
      </w:tblGrid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602D32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02D32">
              <w:rPr>
                <w:rFonts w:ascii="Times New Roman" w:eastAsia="Times New Roman" w:hAnsi="Times New Roman"/>
                <w:color w:val="000000"/>
              </w:rPr>
              <w:t>Приложение №1</w:t>
            </w:r>
          </w:p>
        </w:tc>
      </w:tr>
      <w:tr w:rsidR="000C1B7D" w:rsidRPr="000C1B7D" w:rsidTr="009F7F42">
        <w:trPr>
          <w:trHeight w:val="6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602D32" w:rsidRDefault="00EA297A" w:rsidP="00EA29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</w:t>
            </w:r>
            <w:r w:rsidR="000C1B7D" w:rsidRPr="00602D32">
              <w:rPr>
                <w:rFonts w:ascii="Times New Roman" w:eastAsia="Times New Roman" w:hAnsi="Times New Roman"/>
                <w:color w:val="000000"/>
              </w:rPr>
              <w:t>к муниципальной программе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602D32" w:rsidRDefault="00EA297A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"Формирование современной </w:t>
            </w:r>
            <w:r w:rsidR="000C1B7D" w:rsidRPr="00602D32">
              <w:rPr>
                <w:rFonts w:ascii="Times New Roman" w:eastAsia="Times New Roman" w:hAnsi="Times New Roman"/>
                <w:color w:val="000000"/>
              </w:rPr>
              <w:t>городской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602D32" w:rsidRDefault="00EA297A" w:rsidP="004B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</w:t>
            </w:r>
            <w:r w:rsidR="000C1B7D" w:rsidRPr="00602D32">
              <w:rPr>
                <w:rFonts w:ascii="Times New Roman" w:eastAsia="Times New Roman" w:hAnsi="Times New Roman"/>
                <w:color w:val="000000"/>
              </w:rPr>
              <w:t>реды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» на территории </w:t>
            </w:r>
            <w:r w:rsidR="004B32BE">
              <w:rPr>
                <w:rFonts w:ascii="Times New Roman" w:eastAsia="Times New Roman" w:hAnsi="Times New Roman"/>
                <w:color w:val="000000"/>
              </w:rPr>
              <w:t>Виноградненского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сельского                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602D32" w:rsidRDefault="00AA329D" w:rsidP="00EA29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</w:t>
            </w:r>
            <w:r w:rsidR="004B32BE">
              <w:rPr>
                <w:rFonts w:ascii="Times New Roman" w:eastAsia="Times New Roman" w:hAnsi="Times New Roman"/>
                <w:color w:val="000000"/>
              </w:rPr>
              <w:t xml:space="preserve"> поселения на 2018</w:t>
            </w:r>
            <w:r>
              <w:rPr>
                <w:rFonts w:ascii="Times New Roman" w:eastAsia="Times New Roman" w:hAnsi="Times New Roman"/>
                <w:color w:val="000000"/>
              </w:rPr>
              <w:t>-2022</w:t>
            </w:r>
            <w:r w:rsidR="000C1B7D" w:rsidRPr="00602D32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</w:rPr>
              <w:t>ы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C1B7D" w:rsidRPr="000C1B7D" w:rsidTr="009F7F42">
        <w:trPr>
          <w:trHeight w:val="45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Мероприятия Программы, показатели результативности выполнения программы</w:t>
            </w:r>
          </w:p>
        </w:tc>
      </w:tr>
      <w:tr w:rsidR="000C1B7D" w:rsidRPr="000C1B7D" w:rsidTr="009F7F42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C1B7D" w:rsidRPr="000C1B7D" w:rsidTr="009F7F42">
        <w:trPr>
          <w:trHeight w:val="82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Цель, задачи, наименование мероприятий</w:t>
            </w:r>
          </w:p>
          <w:p w:rsidR="00602D32" w:rsidRDefault="00602D32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02D32" w:rsidRPr="000C1B7D" w:rsidRDefault="00602D32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(по адресам)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0C1B7D" w:rsidRPr="000C1B7D" w:rsidTr="009F7F42">
        <w:trPr>
          <w:trHeight w:val="156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EC03EB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0C1B7D"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значение показателя за предшествующий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EC03EB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0C1B7D"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C1B7D" w:rsidRPr="000C1B7D" w:rsidTr="009F7F42">
        <w:trPr>
          <w:trHeight w:val="660"/>
        </w:trPr>
        <w:tc>
          <w:tcPr>
            <w:tcW w:w="90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B7D" w:rsidRPr="000C1B7D" w:rsidRDefault="000C1B7D" w:rsidP="00EC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 повышение уровня комплексного благоустройства т</w:t>
            </w:r>
            <w:r w:rsidR="00EA2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ерритории </w:t>
            </w:r>
            <w:r w:rsidR="00EC03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Виноградненского</w:t>
            </w:r>
            <w:r w:rsidR="00EA2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сельского</w:t>
            </w: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Доля выполненных мероприятий по отношению к запланированным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15"/>
        </w:trPr>
        <w:tc>
          <w:tcPr>
            <w:tcW w:w="90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B7D" w:rsidRPr="000C1B7D" w:rsidTr="009F7F42">
        <w:trPr>
          <w:trHeight w:val="63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эстетичного вида городского поселения, создание гармоничной архитектурно-ландшафтной среды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A43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A297A" w:rsidP="00EC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АМС </w:t>
            </w:r>
            <w:r w:rsidR="00EC03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Виноградненского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сельского поселения,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="000C1B7D"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Усовершенствованный эстетичный вид городского поселения,  гармоничная архитектурно-ландшафтная среда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6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ФБ</w:t>
            </w:r>
            <w:r w:rsidR="006D32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,РБ,МБ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1B7D" w:rsidRPr="000C1B7D" w:rsidTr="009F7F4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9A4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1. Благоустройство </w:t>
            </w:r>
            <w:r w:rsidR="009A4359" w:rsidRPr="009A4359">
              <w:rPr>
                <w:rFonts w:ascii="Times New Roman" w:hAnsi="Times New Roman"/>
                <w:b/>
                <w:sz w:val="20"/>
                <w:szCs w:val="20"/>
              </w:rPr>
              <w:t>территорий общего пользования</w:t>
            </w:r>
            <w:r w:rsidRPr="009A43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9A43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по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 Площадь благоустроенных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A66BD7" w:rsidP="009A4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="009A43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9A4359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2.Элементы озеленения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7D3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7D30FD" w:rsidRDefault="007D30FD" w:rsidP="007D30FD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«Газон»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12C4E" w:rsidP="00C80F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7D30FD" w:rsidRDefault="007D30FD" w:rsidP="007D30FD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«Цветник»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12C4E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Default="007D30F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2.3 «Дерево»</w:t>
            </w:r>
          </w:p>
          <w:p w:rsidR="00531DA8" w:rsidRDefault="00531DA8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2.4 «</w:t>
            </w:r>
            <w:r w:rsidR="00712C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Живая изгородь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</w:t>
            </w:r>
          </w:p>
          <w:p w:rsidR="00712C4E" w:rsidRPr="000C1B7D" w:rsidRDefault="00712C4E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( вечнозеленые кустарники)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Default="00712C4E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712C4E" w:rsidRPr="000C1B7D" w:rsidRDefault="00712C4E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7D30FD" w:rsidRDefault="007D30FD" w:rsidP="007D3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3.Плоскостные и линейные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7D3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Количесво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C1B7D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0005ED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D30F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 «Тротуар»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12C4E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0C1B7D" w:rsidRPr="000C1B7D" w:rsidTr="009F7F4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D30FD" w:rsidP="000C1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4.МАФ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C80FE2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7D3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Количесво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C1B7D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C1B7D" w:rsidRPr="000C1B7D" w:rsidTr="009F7F4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Default="007D30F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4.1. «</w:t>
            </w:r>
            <w:r w:rsid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Накопитель ТКО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:rsidR="00CE43CD" w:rsidRPr="000C1B7D" w:rsidRDefault="00CE43C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Урна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005ED" w:rsidP="00815C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005ED" w:rsidP="00815C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712C4E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7D" w:rsidRPr="000C1B7D" w:rsidRDefault="000C1B7D" w:rsidP="000C1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1B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0C1B7D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C1B7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7D" w:rsidRPr="000C1B7D" w:rsidRDefault="00EC03EB" w:rsidP="000C1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E43CD" w:rsidRPr="000C1B7D" w:rsidTr="00CE43C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0C1B7D" w:rsidRDefault="00CE43CD" w:rsidP="00CE4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4.2. «Скамья»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3CD" w:rsidRPr="000C1B7D" w:rsidRDefault="00CE43CD" w:rsidP="00CE4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CE43CD" w:rsidP="00CE4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CE43CD" w:rsidP="00CE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0C1B7D" w:rsidRDefault="00CE43CD" w:rsidP="00CE4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CE43CD" w:rsidP="00CE4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712C4E" w:rsidP="00CE4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CD" w:rsidRPr="00CE43CD" w:rsidRDefault="00CE43CD" w:rsidP="00CE4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CE43CD" w:rsidP="00CE4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3CD" w:rsidRPr="00CE43CD" w:rsidRDefault="00CE43CD" w:rsidP="00CE4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0C1B7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5. Иное</w:t>
            </w:r>
          </w:p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Количесво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0C1B7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Default="00531DA8" w:rsidP="00531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5.1 «Устройство преграждения пути» </w:t>
            </w:r>
          </w:p>
          <w:p w:rsidR="00531DA8" w:rsidRDefault="00531DA8" w:rsidP="00531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Ворота</w:t>
            </w:r>
          </w:p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31D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712C4E" w:rsidP="00712C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CE43C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 «Светильник»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712C4E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0C1B7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 «Информационный стенд»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 w:rsidRPr="000C1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712C4E" w:rsidP="00531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0C1B7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5.4 «Ограждение» </w:t>
            </w:r>
          </w:p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 материал металл)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31D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712C4E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531DA8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53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531DA8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D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531DA8" w:rsidRPr="00CE43CD" w:rsidTr="00531DA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43C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0C1B7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A8" w:rsidRPr="00CE43CD" w:rsidRDefault="00531DA8" w:rsidP="000E7E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A8" w:rsidRPr="00CE43CD" w:rsidRDefault="00531DA8" w:rsidP="000E7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C1B7D" w:rsidRDefault="000C1B7D" w:rsidP="0073162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  <w:sectPr w:rsidR="000C1B7D" w:rsidSect="000C1B7D">
          <w:pgSz w:w="16838" w:h="11906" w:orient="landscape"/>
          <w:pgMar w:top="567" w:right="1134" w:bottom="1985" w:left="1134" w:header="0" w:footer="0" w:gutter="0"/>
          <w:cols w:space="720"/>
          <w:noEndnote/>
          <w:docGrid w:linePitch="360"/>
        </w:sectPr>
      </w:pPr>
    </w:p>
    <w:p w:rsidR="00374097" w:rsidRDefault="00374097" w:rsidP="00AA329D">
      <w:pPr>
        <w:widowControl w:val="0"/>
        <w:autoSpaceDE w:val="0"/>
        <w:autoSpaceDN w:val="0"/>
        <w:adjustRightInd w:val="0"/>
        <w:ind w:firstLine="10773"/>
        <w:rPr>
          <w:sz w:val="24"/>
          <w:szCs w:val="24"/>
          <w:lang w:eastAsia="en-US"/>
        </w:rPr>
      </w:pPr>
    </w:p>
    <w:sectPr w:rsidR="00374097" w:rsidSect="00E776D5">
      <w:pgSz w:w="11906" w:h="16838"/>
      <w:pgMar w:top="1134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F7" w:rsidRDefault="00A140F7" w:rsidP="00C5050E">
      <w:pPr>
        <w:spacing w:after="0" w:line="240" w:lineRule="auto"/>
      </w:pPr>
      <w:r>
        <w:separator/>
      </w:r>
    </w:p>
  </w:endnote>
  <w:endnote w:type="continuationSeparator" w:id="0">
    <w:p w:rsidR="00A140F7" w:rsidRDefault="00A140F7" w:rsidP="00C5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2F" w:rsidRDefault="000E7E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F7" w:rsidRDefault="00A140F7" w:rsidP="00C5050E">
      <w:pPr>
        <w:spacing w:after="0" w:line="240" w:lineRule="auto"/>
      </w:pPr>
      <w:r>
        <w:separator/>
      </w:r>
    </w:p>
  </w:footnote>
  <w:footnote w:type="continuationSeparator" w:id="0">
    <w:p w:rsidR="00A140F7" w:rsidRDefault="00A140F7" w:rsidP="00C5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114"/>
    <w:multiLevelType w:val="hybridMultilevel"/>
    <w:tmpl w:val="C18498C6"/>
    <w:lvl w:ilvl="0" w:tplc="479EEB3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7801"/>
    <w:multiLevelType w:val="hybridMultilevel"/>
    <w:tmpl w:val="2B2807EC"/>
    <w:lvl w:ilvl="0" w:tplc="55B45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597F94"/>
    <w:multiLevelType w:val="hybridMultilevel"/>
    <w:tmpl w:val="5774760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425F5B"/>
    <w:multiLevelType w:val="hybridMultilevel"/>
    <w:tmpl w:val="D39CC8C8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7">
    <w:nsid w:val="4DC7220C"/>
    <w:multiLevelType w:val="multilevel"/>
    <w:tmpl w:val="4EF20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1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14"/>
      </w:rPr>
    </w:lvl>
  </w:abstractNum>
  <w:abstractNum w:abstractNumId="8">
    <w:nsid w:val="55987E73"/>
    <w:multiLevelType w:val="hybridMultilevel"/>
    <w:tmpl w:val="15C4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66EA"/>
    <w:multiLevelType w:val="hybridMultilevel"/>
    <w:tmpl w:val="D752EDB0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4F85"/>
    <w:multiLevelType w:val="hybridMultilevel"/>
    <w:tmpl w:val="2436AE2C"/>
    <w:lvl w:ilvl="0" w:tplc="85524108">
      <w:start w:val="1"/>
      <w:numFmt w:val="decimal"/>
      <w:lvlText w:val="%1)"/>
      <w:lvlJc w:val="left"/>
      <w:pPr>
        <w:ind w:left="360" w:hanging="360"/>
      </w:pPr>
      <w:rPr>
        <w:color w:val="21212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D740E"/>
    <w:multiLevelType w:val="hybridMultilevel"/>
    <w:tmpl w:val="15C4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641BB"/>
    <w:multiLevelType w:val="hybridMultilevel"/>
    <w:tmpl w:val="FF2CE8F2"/>
    <w:lvl w:ilvl="0" w:tplc="D100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09E"/>
    <w:rsid w:val="000005ED"/>
    <w:rsid w:val="00067578"/>
    <w:rsid w:val="000A5AB2"/>
    <w:rsid w:val="000B2530"/>
    <w:rsid w:val="000C1B7D"/>
    <w:rsid w:val="000E7E2F"/>
    <w:rsid w:val="00103622"/>
    <w:rsid w:val="0011371F"/>
    <w:rsid w:val="001154E2"/>
    <w:rsid w:val="001218C8"/>
    <w:rsid w:val="0012409E"/>
    <w:rsid w:val="0014215D"/>
    <w:rsid w:val="00155C44"/>
    <w:rsid w:val="0016040A"/>
    <w:rsid w:val="00163B5D"/>
    <w:rsid w:val="001B34F9"/>
    <w:rsid w:val="001C1737"/>
    <w:rsid w:val="001D0298"/>
    <w:rsid w:val="001E0631"/>
    <w:rsid w:val="001F552C"/>
    <w:rsid w:val="00206342"/>
    <w:rsid w:val="00233F33"/>
    <w:rsid w:val="002505CB"/>
    <w:rsid w:val="002804DB"/>
    <w:rsid w:val="00287A8D"/>
    <w:rsid w:val="002D59C3"/>
    <w:rsid w:val="002F44EB"/>
    <w:rsid w:val="0031167C"/>
    <w:rsid w:val="003234E7"/>
    <w:rsid w:val="00323FEE"/>
    <w:rsid w:val="00371BD7"/>
    <w:rsid w:val="00374097"/>
    <w:rsid w:val="00376027"/>
    <w:rsid w:val="003F3244"/>
    <w:rsid w:val="00407E4B"/>
    <w:rsid w:val="00415776"/>
    <w:rsid w:val="0042073D"/>
    <w:rsid w:val="00460F1F"/>
    <w:rsid w:val="004B32BE"/>
    <w:rsid w:val="004E0F2C"/>
    <w:rsid w:val="004E647B"/>
    <w:rsid w:val="00502A08"/>
    <w:rsid w:val="00531DA8"/>
    <w:rsid w:val="00544D04"/>
    <w:rsid w:val="005F0497"/>
    <w:rsid w:val="005F636A"/>
    <w:rsid w:val="00602D32"/>
    <w:rsid w:val="00613B68"/>
    <w:rsid w:val="00622246"/>
    <w:rsid w:val="00667DA0"/>
    <w:rsid w:val="006C5822"/>
    <w:rsid w:val="006D32C1"/>
    <w:rsid w:val="006E25B6"/>
    <w:rsid w:val="006F4206"/>
    <w:rsid w:val="00712C4E"/>
    <w:rsid w:val="0073162D"/>
    <w:rsid w:val="0073593A"/>
    <w:rsid w:val="0074014B"/>
    <w:rsid w:val="00743489"/>
    <w:rsid w:val="0076151D"/>
    <w:rsid w:val="007C6421"/>
    <w:rsid w:val="007C7532"/>
    <w:rsid w:val="007D30FD"/>
    <w:rsid w:val="007E24E0"/>
    <w:rsid w:val="007F1AFA"/>
    <w:rsid w:val="007F5314"/>
    <w:rsid w:val="00815C05"/>
    <w:rsid w:val="00820241"/>
    <w:rsid w:val="0085083D"/>
    <w:rsid w:val="008651FC"/>
    <w:rsid w:val="00867712"/>
    <w:rsid w:val="008700F5"/>
    <w:rsid w:val="008C7243"/>
    <w:rsid w:val="008E7813"/>
    <w:rsid w:val="0092149F"/>
    <w:rsid w:val="00927700"/>
    <w:rsid w:val="009A3E9D"/>
    <w:rsid w:val="009A4359"/>
    <w:rsid w:val="009B1B17"/>
    <w:rsid w:val="009C1FA1"/>
    <w:rsid w:val="009F7F42"/>
    <w:rsid w:val="00A1179E"/>
    <w:rsid w:val="00A140F7"/>
    <w:rsid w:val="00A338A7"/>
    <w:rsid w:val="00A63086"/>
    <w:rsid w:val="00A661B7"/>
    <w:rsid w:val="00A66BD7"/>
    <w:rsid w:val="00A70E8C"/>
    <w:rsid w:val="00A77EF4"/>
    <w:rsid w:val="00AA329D"/>
    <w:rsid w:val="00AB7596"/>
    <w:rsid w:val="00B0315A"/>
    <w:rsid w:val="00B05119"/>
    <w:rsid w:val="00B21CDF"/>
    <w:rsid w:val="00B32A7D"/>
    <w:rsid w:val="00B53771"/>
    <w:rsid w:val="00B5495A"/>
    <w:rsid w:val="00B611E3"/>
    <w:rsid w:val="00BA56D7"/>
    <w:rsid w:val="00BC323D"/>
    <w:rsid w:val="00BF0C8C"/>
    <w:rsid w:val="00C07342"/>
    <w:rsid w:val="00C225C4"/>
    <w:rsid w:val="00C5050E"/>
    <w:rsid w:val="00C60BBA"/>
    <w:rsid w:val="00C80403"/>
    <w:rsid w:val="00C80FE2"/>
    <w:rsid w:val="00C97850"/>
    <w:rsid w:val="00CE43CD"/>
    <w:rsid w:val="00D05B29"/>
    <w:rsid w:val="00D762FE"/>
    <w:rsid w:val="00D921EB"/>
    <w:rsid w:val="00DA06DB"/>
    <w:rsid w:val="00DA0CD1"/>
    <w:rsid w:val="00DE4750"/>
    <w:rsid w:val="00E776D5"/>
    <w:rsid w:val="00EA297A"/>
    <w:rsid w:val="00EB0253"/>
    <w:rsid w:val="00EC03EB"/>
    <w:rsid w:val="00EC735E"/>
    <w:rsid w:val="00F01602"/>
    <w:rsid w:val="00F46A64"/>
    <w:rsid w:val="00F85F40"/>
    <w:rsid w:val="00FB5D43"/>
    <w:rsid w:val="00FC0AB2"/>
    <w:rsid w:val="00FE6A30"/>
    <w:rsid w:val="00FF4C5A"/>
    <w:rsid w:val="00FF60EA"/>
    <w:rsid w:val="00FF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67D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2409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9E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67DA0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7F1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1AFA"/>
    <w:pPr>
      <w:ind w:left="720"/>
      <w:contextualSpacing/>
    </w:pPr>
  </w:style>
  <w:style w:type="paragraph" w:styleId="a6">
    <w:name w:val="Body Text Indent"/>
    <w:basedOn w:val="a"/>
    <w:link w:val="a7"/>
    <w:rsid w:val="000B2530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B2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137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71F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1">
    <w:name w:val="s_1"/>
    <w:basedOn w:val="a"/>
    <w:rsid w:val="00A33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B7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C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AB2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0AB2"/>
    <w:rPr>
      <w:rFonts w:ascii="Calibri" w:eastAsia="Calibri" w:hAnsi="Calibri" w:cs="Times New Roman"/>
      <w:lang w:eastAsia="ru-RU"/>
    </w:rPr>
  </w:style>
  <w:style w:type="character" w:styleId="ac">
    <w:name w:val="Hyperlink"/>
    <w:rsid w:val="00EB02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67D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2409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9E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67DA0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7F1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1AFA"/>
    <w:pPr>
      <w:ind w:left="720"/>
      <w:contextualSpacing/>
    </w:pPr>
  </w:style>
  <w:style w:type="paragraph" w:styleId="a6">
    <w:name w:val="Body Text Indent"/>
    <w:basedOn w:val="a"/>
    <w:link w:val="a7"/>
    <w:rsid w:val="000B2530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B2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137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71F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1">
    <w:name w:val="s_1"/>
    <w:basedOn w:val="a"/>
    <w:rsid w:val="00A33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B7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Local%20Settings\&#1054;&#1090;&#1076;&#1077;&#1083;_&#1054;&#1088;&#1075;&#1050;&#1086;&#1085;&#1090;\&#1085;&#1086;&#1088;&#1084;&#1072;&#1090;&#1080;&#1074;&#1085;&#1099;&#1077;%20&#1072;&#1082;&#1090;&#1099;%202015\&#1087;&#1086;&#1089;&#1090;&#1072;&#1085;&#1086;&#1074;&#1083;&#1077;&#1085;&#1080;&#1103;%20&#1040;&#1076;&#1084;&#1080;&#1085;&#1080;&#1089;&#1090;&#1088;&#1072;&#1094;&#1080;&#1080;\&#1087;&#1086;&#1089;&#1090;&#1072;&#1085;&#1086;&#1074;&#1083;&#1077;&#1085;&#1080;&#1077;%20&#8470;%201224\&#1087;&#1086;&#1089;&#1090;&#1072;&#1085;&#1086;&#1074;&#1083;&#1077;&#1085;&#1080;&#1077;%20&#8470;%201224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1BFC-B9EF-42FD-B18D-7229BA40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2017-03-24T09:23:00Z</cp:lastPrinted>
  <dcterms:created xsi:type="dcterms:W3CDTF">2018-07-06T07:20:00Z</dcterms:created>
  <dcterms:modified xsi:type="dcterms:W3CDTF">2018-07-06T07:21:00Z</dcterms:modified>
</cp:coreProperties>
</file>